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spacing w:line="240" w:lineRule="auto"/>
        <w:jc w:val="center"/>
        <w:rPr/>
      </w:pPr>
      <w:bookmarkStart w:colFirst="0" w:colLast="0" w:name="_heading=h.w00d7olm5ny" w:id="0"/>
      <w:bookmarkEnd w:id="0"/>
      <w:r w:rsidDel="00000000" w:rsidR="00000000" w:rsidRPr="00000000">
        <w:rPr>
          <w:rtl w:val="0"/>
        </w:rPr>
        <w:t xml:space="preserve">NOTE D’INFORMATION INDIVIDUELLE COURTE</w:t>
      </w:r>
    </w:p>
    <w:p w:rsidR="00000000" w:rsidDel="00000000" w:rsidP="00000000" w:rsidRDefault="00000000" w:rsidRPr="00000000" w14:paraId="00000002">
      <w:pPr>
        <w:pStyle w:val="Title"/>
        <w:spacing w:line="240" w:lineRule="auto"/>
        <w:jc w:val="center"/>
        <w:rPr/>
      </w:pPr>
      <w:bookmarkStart w:colFirst="0" w:colLast="0" w:name="_heading=h.hpb10nocvrwn" w:id="1"/>
      <w:bookmarkEnd w:id="1"/>
      <w:r w:rsidDel="00000000" w:rsidR="00000000" w:rsidRPr="00000000">
        <w:rPr>
          <w:rtl w:val="0"/>
        </w:rPr>
        <w:t xml:space="preserve">(TITULAIRES DE L'AUTORITÉ PARENTALE DES PATIENTS MINEURS)</w:t>
      </w:r>
    </w:p>
    <w:p w:rsidR="00000000" w:rsidDel="00000000" w:rsidP="00000000" w:rsidRDefault="00000000" w:rsidRPr="00000000" w14:paraId="00000003">
      <w:pPr>
        <w:pStyle w:val="Subtitle"/>
        <w:spacing w:line="240" w:lineRule="auto"/>
        <w:jc w:val="center"/>
        <w:rPr/>
      </w:pPr>
      <w:bookmarkStart w:colFirst="0" w:colLast="0" w:name="_heading=h.7mci4g5xajjp" w:id="2"/>
      <w:bookmarkEnd w:id="2"/>
      <w:r w:rsidDel="00000000" w:rsidR="00000000" w:rsidRPr="00000000">
        <w:rPr>
          <w:rtl w:val="0"/>
        </w:rPr>
        <w:t xml:space="preserve">Qu’est-ce que l’entrepôt de données de santé &lt; </w:t>
      </w:r>
      <w:r w:rsidDel="00000000" w:rsidR="00000000" w:rsidRPr="00000000">
        <w:rPr>
          <w:shd w:fill="fff2cc" w:val="clear"/>
          <w:rtl w:val="0"/>
        </w:rPr>
        <w:t xml:space="preserve">nom de l’entrepôt </w:t>
      </w:r>
      <w:r w:rsidDel="00000000" w:rsidR="00000000" w:rsidRPr="00000000">
        <w:rPr>
          <w:rtl w:val="0"/>
        </w:rPr>
        <w:t xml:space="preserve">&gt; ? </w:t>
      </w:r>
    </w:p>
    <w:p w:rsidR="00000000" w:rsidDel="00000000" w:rsidP="00000000" w:rsidRDefault="00000000" w:rsidRPr="00000000" w14:paraId="00000004">
      <w:pPr>
        <w:spacing w:line="240" w:lineRule="auto"/>
        <w:rPr>
          <w:rFonts w:ascii="Tahoma" w:cs="Tahoma" w:eastAsia="Tahoma" w:hAnsi="Tahoma"/>
          <w:b w:val="1"/>
          <w:bCs w:val="1"/>
          <w:color w:val="036287"/>
          <w:sz w:val="20"/>
          <w:szCs w:val="20"/>
        </w:rPr>
      </w:pPr>
      <w:r w:rsidDel="00000000" w:rsidR="00000000" w:rsidRPr="00000000">
        <w:rPr>
          <w:rtl w:val="0"/>
        </w:rPr>
      </w:r>
    </w:p>
    <w:tbl>
      <w:tblPr>
        <w:tblStyle w:val="Table1"/>
        <w:tblW w:w="10120.000000000002" w:type="dxa"/>
        <w:jc w:val="left"/>
        <w:tblInd w:w="-503.33333333333337"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120.000000000002"/>
        <w:tblGridChange w:id="0">
          <w:tblGrid>
            <w:gridCol w:w="10120.000000000002"/>
          </w:tblGrid>
        </w:tblGridChange>
      </w:tblGrid>
      <w:tr>
        <w:trPr>
          <w:cantSplit w:val="0"/>
          <w:tblHeader w:val="0"/>
        </w:trPr>
        <w:tc>
          <w:tcPr>
            <w:tcBorders>
              <w:top w:color="036287" w:space="0" w:sz="12" w:val="single"/>
              <w:left w:color="036287" w:space="0" w:sz="12" w:val="single"/>
              <w:bottom w:color="036287" w:space="0" w:sz="12" w:val="single"/>
              <w:right w:color="036287"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05">
            <w:pPr>
              <w:spacing w:line="240" w:lineRule="auto"/>
              <w:jc w:val="both"/>
              <w:rPr>
                <w:rFonts w:ascii="Tahoma" w:cs="Tahoma" w:eastAsia="Tahoma" w:hAnsi="Tahoma"/>
              </w:rPr>
            </w:pPr>
            <w:r w:rsidDel="00000000" w:rsidR="00000000" w:rsidRPr="00000000">
              <w:rPr>
                <w:rFonts w:ascii="Tahoma" w:cs="Tahoma" w:eastAsia="Tahoma" w:hAnsi="Tahoma"/>
                <w:rtl w:val="0"/>
              </w:rPr>
              <w:t xml:space="preserve">Les données de santé de votre enfant peuvent aider son médecin à le soigner mais aussi servir à la recherche, afin de trouver des solutions qui améliorent la santé de tous.</w:t>
            </w:r>
            <w:r w:rsidDel="00000000" w:rsidR="00000000" w:rsidRPr="00000000">
              <w:rPr>
                <w:rFonts w:ascii="Tahoma" w:cs="Tahoma" w:eastAsia="Tahoma" w:hAnsi="Tahoma"/>
                <w:b w:val="1"/>
                <w:bCs w:val="1"/>
                <w:rtl w:val="0"/>
              </w:rPr>
              <w:t xml:space="preserve"> </w:t>
            </w:r>
            <w:r w:rsidDel="00000000" w:rsidR="00000000" w:rsidRPr="00000000">
              <w:rPr>
                <w:rFonts w:ascii="Tahoma" w:cs="Tahoma" w:eastAsia="Tahoma" w:hAnsi="Tahoma"/>
                <w:rtl w:val="0"/>
              </w:rPr>
              <w:t xml:space="preserve">Ce sont les données de votre enfant, et celles d’autres personnes qui ensemble sont étudiées pour améliorer la connaissance sur les maladies, et mieux les traiter. Pour y parvenir, il faut d’abord pouvoir rassembler ces données. C’est pourquoi l’établissement de santé de votre enfant a </w:t>
            </w:r>
            <w:r w:rsidDel="00000000" w:rsidR="00000000" w:rsidRPr="00000000">
              <w:rPr>
                <w:rFonts w:ascii="Tahoma" w:cs="Tahoma" w:eastAsia="Tahoma" w:hAnsi="Tahoma"/>
                <w:shd w:fill="fff2cc" w:val="clear"/>
                <w:rtl w:val="0"/>
              </w:rPr>
              <w:t xml:space="preserve">créé/participé à la création</w:t>
            </w:r>
            <w:r w:rsidDel="00000000" w:rsidR="00000000" w:rsidRPr="00000000">
              <w:rPr>
                <w:rFonts w:ascii="Tahoma" w:cs="Tahoma" w:eastAsia="Tahoma" w:hAnsi="Tahoma"/>
                <w:rtl w:val="0"/>
              </w:rPr>
              <w:t xml:space="preserve"> d’un “entrepôt” de données de santé. </w:t>
            </w:r>
          </w:p>
          <w:p w:rsidR="00000000" w:rsidDel="00000000" w:rsidP="00000000" w:rsidRDefault="00000000" w:rsidRPr="00000000" w14:paraId="00000006">
            <w:pPr>
              <w:spacing w:line="240" w:lineRule="auto"/>
              <w:jc w:val="both"/>
              <w:rPr>
                <w:rFonts w:ascii="Tahoma" w:cs="Tahoma" w:eastAsia="Tahoma" w:hAnsi="Tahoma"/>
                <w:b w:val="1"/>
                <w:bCs w:val="1"/>
                <w:color w:val="036287"/>
              </w:rPr>
            </w:pPr>
            <w:r w:rsidDel="00000000" w:rsidR="00000000" w:rsidRPr="00000000">
              <w:rPr>
                <w:rFonts w:ascii="Tahoma" w:cs="Tahoma" w:eastAsia="Tahoma" w:hAnsi="Tahoma"/>
                <w:rtl w:val="0"/>
              </w:rPr>
              <w:t xml:space="preserve">Cette notice est là pour vous fournir, en tant que titulaire de l’autorité parentale, un premier niveau d’information sur cet entrepôt. Consultez le site</w:t>
            </w:r>
            <w:r w:rsidDel="00000000" w:rsidR="00000000" w:rsidRPr="00000000">
              <w:rPr>
                <w:rFonts w:ascii="Tahoma" w:cs="Tahoma" w:eastAsia="Tahoma" w:hAnsi="Tahoma"/>
                <w:shd w:fill="fff2cc" w:val="clear"/>
                <w:rtl w:val="0"/>
              </w:rPr>
              <w:t xml:space="preserve"> du/de</w:t>
            </w:r>
            <w:r w:rsidDel="00000000" w:rsidR="00000000" w:rsidRPr="00000000">
              <w:rPr>
                <w:rFonts w:ascii="Tahoma" w:cs="Tahoma" w:eastAsia="Tahoma" w:hAnsi="Tahoma"/>
                <w:rtl w:val="0"/>
              </w:rPr>
              <w:t xml:space="preserve"> &lt; </w:t>
            </w:r>
            <w:r w:rsidDel="00000000" w:rsidR="00000000" w:rsidRPr="00000000">
              <w:rPr>
                <w:rFonts w:ascii="Tahoma" w:cs="Tahoma" w:eastAsia="Tahoma" w:hAnsi="Tahoma"/>
                <w:shd w:fill="fff2cc" w:val="clear"/>
                <w:rtl w:val="0"/>
              </w:rPr>
              <w:t xml:space="preserve">nom du responsable de traitement </w:t>
            </w:r>
            <w:r w:rsidDel="00000000" w:rsidR="00000000" w:rsidRPr="00000000">
              <w:rPr>
                <w:rFonts w:ascii="Tahoma" w:cs="Tahoma" w:eastAsia="Tahoma" w:hAnsi="Tahoma"/>
                <w:rtl w:val="0"/>
              </w:rPr>
              <w:t xml:space="preserve">&gt; (</w:t>
            </w:r>
            <w:r w:rsidDel="00000000" w:rsidR="00000000" w:rsidRPr="00000000">
              <w:rPr>
                <w:rFonts w:ascii="Tahoma" w:cs="Tahoma" w:eastAsia="Tahoma" w:hAnsi="Tahoma"/>
                <w:shd w:fill="fff2cc" w:val="clear"/>
                <w:rtl w:val="0"/>
              </w:rPr>
              <w:t xml:space="preserve">&lt; lien vers la page dédiée à l’EDS sur le site du RT &gt;</w:t>
            </w:r>
            <w:r w:rsidDel="00000000" w:rsidR="00000000" w:rsidRPr="00000000">
              <w:rPr>
                <w:rFonts w:ascii="Tahoma" w:cs="Tahoma" w:eastAsia="Tahoma" w:hAnsi="Tahoma"/>
                <w:rtl w:val="0"/>
              </w:rPr>
              <w:t xml:space="preserve">) pour en savoir plus sur les raisons de l’avoir créé, les personnes qui le gèrent, les données qu’il contient, les droits dont dispose votre enfant sur ses données…</w:t>
            </w:r>
            <w:r w:rsidDel="00000000" w:rsidR="00000000" w:rsidRPr="00000000">
              <w:rPr>
                <w:rtl w:val="0"/>
              </w:rPr>
            </w:r>
          </w:p>
        </w:tc>
      </w:tr>
    </w:tbl>
    <w:p w:rsidR="00000000" w:rsidDel="00000000" w:rsidP="00000000" w:rsidRDefault="00000000" w:rsidRPr="00000000" w14:paraId="00000007">
      <w:pPr>
        <w:pStyle w:val="Heading1"/>
        <w:numPr>
          <w:ilvl w:val="0"/>
          <w:numId w:val="7"/>
        </w:numPr>
        <w:spacing w:after="120" w:lineRule="auto"/>
        <w:ind w:left="720" w:right="-604.4619422572168" w:hanging="360"/>
        <w:rPr>
          <w:rFonts w:ascii="Tahoma" w:cs="Tahoma" w:eastAsia="Tahoma" w:hAnsi="Tahoma"/>
          <w:b w:val="1"/>
          <w:bCs w:val="1"/>
          <w:color w:val="036287"/>
          <w:sz w:val="30"/>
          <w:szCs w:val="30"/>
        </w:rPr>
      </w:pPr>
      <w:bookmarkStart w:colFirst="0" w:colLast="0" w:name="_heading=h.3akmvu1on6qh" w:id="3"/>
      <w:bookmarkEnd w:id="3"/>
      <w:r w:rsidDel="00000000" w:rsidR="00000000" w:rsidRPr="00000000">
        <w:rPr>
          <w:rtl w:val="0"/>
        </w:rPr>
        <w:t xml:space="preserve">L’entrepôt &lt; </w:t>
      </w:r>
      <w:r w:rsidDel="00000000" w:rsidR="00000000" w:rsidRPr="00000000">
        <w:rPr>
          <w:shd w:fill="fff2cc" w:val="clear"/>
          <w:rtl w:val="0"/>
        </w:rPr>
        <w:t xml:space="preserve">nom de l’entrepôt </w:t>
      </w:r>
      <w:r w:rsidDel="00000000" w:rsidR="00000000" w:rsidRPr="00000000">
        <w:rPr>
          <w:rtl w:val="0"/>
        </w:rPr>
        <w:t xml:space="preserve">&gt;, c’est quoi ?</w:t>
      </w:r>
      <w:r w:rsidDel="00000000" w:rsidR="00000000" w:rsidRPr="00000000">
        <w:rPr>
          <w:rtl w:val="0"/>
        </w:rPr>
      </w:r>
    </w:p>
    <w:p w:rsidR="00000000" w:rsidDel="00000000" w:rsidP="00000000" w:rsidRDefault="00000000" w:rsidRPr="00000000" w14:paraId="00000008">
      <w:pPr>
        <w:spacing w:line="240" w:lineRule="auto"/>
        <w:ind w:left="-566.9291338582676" w:right="-604.4619422572168" w:firstLine="0"/>
        <w:jc w:val="both"/>
        <w:rPr>
          <w:rFonts w:ascii="Tahoma" w:cs="Tahoma" w:eastAsia="Tahoma" w:hAnsi="Tahoma"/>
        </w:rPr>
      </w:pPr>
      <w:r w:rsidDel="00000000" w:rsidR="00000000" w:rsidRPr="00000000">
        <w:rPr>
          <w:rtl w:val="0"/>
        </w:rPr>
      </w:r>
    </w:p>
    <w:p w:rsidR="00000000" w:rsidDel="00000000" w:rsidP="00000000" w:rsidRDefault="00000000" w:rsidRPr="00000000" w14:paraId="00000009">
      <w:pPr>
        <w:spacing w:line="240" w:lineRule="auto"/>
        <w:ind w:left="-566.9291338582676" w:right="-604.4619422572168" w:firstLine="0"/>
        <w:jc w:val="both"/>
        <w:rPr>
          <w:rFonts w:ascii="Tahoma" w:cs="Tahoma" w:eastAsia="Tahoma" w:hAnsi="Tahoma"/>
        </w:rPr>
      </w:pPr>
      <w:r w:rsidDel="00000000" w:rsidR="00000000" w:rsidRPr="00000000">
        <w:rPr>
          <w:rFonts w:ascii="Tahoma" w:cs="Tahoma" w:eastAsia="Tahoma" w:hAnsi="Tahoma"/>
          <w:rtl w:val="0"/>
        </w:rPr>
        <w:t xml:space="preserve">L’entrepôt &lt; </w:t>
      </w:r>
      <w:r w:rsidDel="00000000" w:rsidR="00000000" w:rsidRPr="00000000">
        <w:rPr>
          <w:rFonts w:ascii="Tahoma" w:cs="Tahoma" w:eastAsia="Tahoma" w:hAnsi="Tahoma"/>
          <w:shd w:fill="fff2cc" w:val="clear"/>
          <w:rtl w:val="0"/>
        </w:rPr>
        <w:t xml:space="preserve">nom de l’entrepôt </w:t>
      </w:r>
      <w:r w:rsidDel="00000000" w:rsidR="00000000" w:rsidRPr="00000000">
        <w:rPr>
          <w:rFonts w:ascii="Tahoma" w:cs="Tahoma" w:eastAsia="Tahoma" w:hAnsi="Tahoma"/>
          <w:rtl w:val="0"/>
        </w:rPr>
        <w:t xml:space="preserve">&gt; est un entrepôt de données de santé qui</w:t>
      </w:r>
      <w:r w:rsidDel="00000000" w:rsidR="00000000" w:rsidRPr="00000000">
        <w:rPr>
          <w:rFonts w:ascii="Tahoma" w:cs="Tahoma" w:eastAsia="Tahoma" w:hAnsi="Tahoma"/>
          <w:b w:val="1"/>
          <w:bCs w:val="1"/>
          <w:rtl w:val="0"/>
        </w:rPr>
        <w:t xml:space="preserve"> rassemble un certain nombre de données de santé qui seront utilisées lors de projets, d’études de maladies et de leurs traitements,  </w:t>
      </w:r>
      <w:r w:rsidDel="00000000" w:rsidR="00000000" w:rsidRPr="00000000">
        <w:rPr>
          <w:rFonts w:ascii="Tahoma" w:cs="Tahoma" w:eastAsia="Tahoma" w:hAnsi="Tahoma"/>
          <w:rtl w:val="0"/>
        </w:rPr>
        <w:t xml:space="preserve">ayant pour but d’améliorer la santé des personnes. Il s’agit d’un entrepôt de données de santé qui permettra de &lt; </w:t>
      </w:r>
      <w:r w:rsidDel="00000000" w:rsidR="00000000" w:rsidRPr="00000000">
        <w:rPr>
          <w:rFonts w:ascii="Tahoma" w:cs="Tahoma" w:eastAsia="Tahoma" w:hAnsi="Tahoma"/>
          <w:shd w:fill="fff2cc" w:val="clear"/>
          <w:rtl w:val="0"/>
        </w:rPr>
        <w:t xml:space="preserve">citer des domaines généralistes de réutilisation des données </w:t>
      </w:r>
      <w:r w:rsidDel="00000000" w:rsidR="00000000" w:rsidRPr="00000000">
        <w:rPr>
          <w:rFonts w:ascii="Tahoma" w:cs="Tahoma" w:eastAsia="Tahoma" w:hAnsi="Tahoma"/>
          <w:rtl w:val="0"/>
        </w:rPr>
        <w:t xml:space="preserve">&gt;.</w:t>
      </w:r>
    </w:p>
    <w:p w:rsidR="00000000" w:rsidDel="00000000" w:rsidP="00000000" w:rsidRDefault="00000000" w:rsidRPr="00000000" w14:paraId="0000000A">
      <w:pPr>
        <w:spacing w:line="240" w:lineRule="auto"/>
        <w:ind w:left="-566.9291338582676" w:right="-604.4619422572168" w:firstLine="0"/>
        <w:jc w:val="both"/>
        <w:rPr>
          <w:rFonts w:ascii="Tahoma" w:cs="Tahoma" w:eastAsia="Tahoma" w:hAnsi="Tahoma"/>
        </w:rPr>
      </w:pPr>
      <w:r w:rsidDel="00000000" w:rsidR="00000000" w:rsidRPr="00000000">
        <w:rPr>
          <w:rtl w:val="0"/>
        </w:rPr>
      </w:r>
    </w:p>
    <w:p w:rsidR="00000000" w:rsidDel="00000000" w:rsidP="00000000" w:rsidRDefault="00000000" w:rsidRPr="00000000" w14:paraId="0000000B">
      <w:pPr>
        <w:spacing w:line="240" w:lineRule="auto"/>
        <w:ind w:left="-566.9291338582676" w:right="-604.4619422572168" w:firstLine="0"/>
        <w:jc w:val="both"/>
        <w:rPr>
          <w:rFonts w:ascii="Tahoma" w:cs="Tahoma" w:eastAsia="Tahoma" w:hAnsi="Tahoma"/>
        </w:rPr>
      </w:pPr>
      <w:r w:rsidDel="00000000" w:rsidR="00000000" w:rsidRPr="00000000">
        <w:rPr>
          <w:rFonts w:ascii="Tahoma" w:cs="Tahoma" w:eastAsia="Tahoma" w:hAnsi="Tahoma"/>
          <w:rtl w:val="0"/>
        </w:rPr>
        <w:t xml:space="preserve">Un organisme a décidé de la création de l’entrepôt &lt;</w:t>
      </w:r>
      <w:r w:rsidDel="00000000" w:rsidR="00000000" w:rsidRPr="00000000">
        <w:rPr>
          <w:rFonts w:ascii="Tahoma" w:cs="Tahoma" w:eastAsia="Tahoma" w:hAnsi="Tahoma"/>
          <w:shd w:fill="fff2cc" w:val="clear"/>
          <w:rtl w:val="0"/>
        </w:rPr>
        <w:t xml:space="preserve">nom de l’entrepôt</w:t>
      </w:r>
      <w:r w:rsidDel="00000000" w:rsidR="00000000" w:rsidRPr="00000000">
        <w:rPr>
          <w:rFonts w:ascii="Tahoma" w:cs="Tahoma" w:eastAsia="Tahoma" w:hAnsi="Tahoma"/>
          <w:rtl w:val="0"/>
        </w:rPr>
        <w:t xml:space="preserve">&gt; et des moyens pour y parvenir : il s’agit du</w:t>
      </w:r>
      <w:r w:rsidDel="00000000" w:rsidR="00000000" w:rsidRPr="00000000">
        <w:rPr>
          <w:rFonts w:ascii="Tahoma" w:cs="Tahoma" w:eastAsia="Tahoma" w:hAnsi="Tahoma"/>
          <w:b w:val="1"/>
          <w:bCs w:val="1"/>
          <w:rtl w:val="0"/>
        </w:rPr>
        <w:t xml:space="preserve"> &lt; </w:t>
      </w:r>
      <w:r w:rsidDel="00000000" w:rsidR="00000000" w:rsidRPr="00000000">
        <w:rPr>
          <w:rFonts w:ascii="Tahoma" w:cs="Tahoma" w:eastAsia="Tahoma" w:hAnsi="Tahoma"/>
          <w:b w:val="1"/>
          <w:bCs w:val="1"/>
          <w:shd w:fill="fff2cc" w:val="clear"/>
          <w:rtl w:val="0"/>
        </w:rPr>
        <w:t xml:space="preserve">nom du responsable de traitement </w:t>
      </w:r>
      <w:r w:rsidDel="00000000" w:rsidR="00000000" w:rsidRPr="00000000">
        <w:rPr>
          <w:rFonts w:ascii="Tahoma" w:cs="Tahoma" w:eastAsia="Tahoma" w:hAnsi="Tahoma"/>
          <w:b w:val="1"/>
          <w:bCs w:val="1"/>
          <w:rtl w:val="0"/>
        </w:rPr>
        <w:t xml:space="preserve">&gt;</w:t>
      </w:r>
      <w:r w:rsidDel="00000000" w:rsidR="00000000" w:rsidRPr="00000000">
        <w:rPr>
          <w:rFonts w:ascii="Tahoma" w:cs="Tahoma" w:eastAsia="Tahoma" w:hAnsi="Tahoma"/>
          <w:rtl w:val="0"/>
        </w:rPr>
        <w:t xml:space="preserve">. Il s’agit d’une structure </w:t>
      </w:r>
      <w:r w:rsidDel="00000000" w:rsidR="00000000" w:rsidRPr="00000000">
        <w:rPr>
          <w:rFonts w:ascii="Tahoma" w:cs="Tahoma" w:eastAsia="Tahoma" w:hAnsi="Tahoma"/>
          <w:shd w:fill="fff2cc" w:val="clear"/>
          <w:rtl w:val="0"/>
        </w:rPr>
        <w:t xml:space="preserve">publique/privée</w:t>
      </w:r>
      <w:r w:rsidDel="00000000" w:rsidR="00000000" w:rsidRPr="00000000">
        <w:rPr>
          <w:rFonts w:ascii="Tahoma" w:cs="Tahoma" w:eastAsia="Tahoma" w:hAnsi="Tahoma"/>
          <w:rtl w:val="0"/>
        </w:rPr>
        <w:t xml:space="preserve">, située au </w:t>
      </w:r>
      <w:r w:rsidDel="00000000" w:rsidR="00000000" w:rsidRPr="00000000">
        <w:rPr>
          <w:rFonts w:ascii="Tahoma" w:cs="Tahoma" w:eastAsia="Tahoma" w:hAnsi="Tahoma"/>
          <w:shd w:fill="fff2cc" w:val="clear"/>
          <w:rtl w:val="0"/>
        </w:rPr>
        <w:t xml:space="preserve">&lt; adresse du responsable de traitement &gt;</w:t>
      </w:r>
      <w:r w:rsidDel="00000000" w:rsidR="00000000" w:rsidRPr="00000000">
        <w:rPr>
          <w:rFonts w:ascii="Tahoma" w:cs="Tahoma" w:eastAsia="Tahoma" w:hAnsi="Tahoma"/>
          <w:rtl w:val="0"/>
        </w:rPr>
        <w:t xml:space="preserve">. Le &lt; </w:t>
      </w:r>
      <w:r w:rsidDel="00000000" w:rsidR="00000000" w:rsidRPr="00000000">
        <w:rPr>
          <w:rFonts w:ascii="Tahoma" w:cs="Tahoma" w:eastAsia="Tahoma" w:hAnsi="Tahoma"/>
          <w:shd w:fill="fff2cc" w:val="clear"/>
          <w:rtl w:val="0"/>
        </w:rPr>
        <w:t xml:space="preserve">nom du responsable de traitement </w:t>
      </w:r>
      <w:r w:rsidDel="00000000" w:rsidR="00000000" w:rsidRPr="00000000">
        <w:rPr>
          <w:rFonts w:ascii="Tahoma" w:cs="Tahoma" w:eastAsia="Tahoma" w:hAnsi="Tahoma"/>
          <w:rtl w:val="0"/>
        </w:rPr>
        <w:t xml:space="preserve">&gt; est le responsable de traitement de l’entrepôt &lt; </w:t>
      </w:r>
      <w:r w:rsidDel="00000000" w:rsidR="00000000" w:rsidRPr="00000000">
        <w:rPr>
          <w:rFonts w:ascii="Tahoma" w:cs="Tahoma" w:eastAsia="Tahoma" w:hAnsi="Tahoma"/>
          <w:shd w:fill="fff2cc" w:val="clear"/>
          <w:rtl w:val="0"/>
        </w:rPr>
        <w:t xml:space="preserve">nom de l’entrepôt </w:t>
      </w:r>
      <w:r w:rsidDel="00000000" w:rsidR="00000000" w:rsidRPr="00000000">
        <w:rPr>
          <w:rFonts w:ascii="Tahoma" w:cs="Tahoma" w:eastAsia="Tahoma" w:hAnsi="Tahoma"/>
          <w:rtl w:val="0"/>
        </w:rPr>
        <w:t xml:space="preserve">&gt;.</w:t>
      </w:r>
    </w:p>
    <w:p w:rsidR="00000000" w:rsidDel="00000000" w:rsidP="00000000" w:rsidRDefault="00000000" w:rsidRPr="00000000" w14:paraId="0000000C">
      <w:pPr>
        <w:spacing w:line="240" w:lineRule="auto"/>
        <w:ind w:left="-566.9291338582676" w:right="-604.4619422572168" w:firstLine="0"/>
        <w:jc w:val="both"/>
        <w:rPr>
          <w:rFonts w:ascii="Tahoma" w:cs="Tahoma" w:eastAsia="Tahoma" w:hAnsi="Tahoma"/>
        </w:rPr>
      </w:pPr>
      <w:r w:rsidDel="00000000" w:rsidR="00000000" w:rsidRPr="00000000">
        <w:rPr>
          <w:rtl w:val="0"/>
        </w:rPr>
      </w:r>
    </w:p>
    <w:p w:rsidR="00000000" w:rsidDel="00000000" w:rsidP="00000000" w:rsidRDefault="00000000" w:rsidRPr="00000000" w14:paraId="0000000D">
      <w:pPr>
        <w:spacing w:line="240" w:lineRule="auto"/>
        <w:ind w:left="-566.9291338582677" w:right="-607.7952755905511" w:firstLine="0"/>
        <w:jc w:val="both"/>
        <w:rPr>
          <w:rFonts w:ascii="Tahoma" w:cs="Tahoma" w:eastAsia="Tahoma" w:hAnsi="Tahoma"/>
        </w:rPr>
      </w:pPr>
      <w:r w:rsidDel="00000000" w:rsidR="00000000" w:rsidRPr="00000000">
        <w:rPr>
          <w:rFonts w:ascii="Tahoma" w:cs="Tahoma" w:eastAsia="Tahoma" w:hAnsi="Tahoma"/>
          <w:rtl w:val="0"/>
        </w:rPr>
        <w:t xml:space="preserve">Pour l’hébergement de cet entrepôt, le &lt;</w:t>
      </w:r>
      <w:r w:rsidDel="00000000" w:rsidR="00000000" w:rsidRPr="00000000">
        <w:rPr>
          <w:rFonts w:ascii="Tahoma" w:cs="Tahoma" w:eastAsia="Tahoma" w:hAnsi="Tahoma"/>
          <w:shd w:fill="fff2cc" w:val="clear"/>
          <w:rtl w:val="0"/>
        </w:rPr>
        <w:t xml:space="preserve"> nom du R</w:t>
      </w:r>
      <w:r w:rsidDel="00000000" w:rsidR="00000000" w:rsidRPr="00000000">
        <w:rPr>
          <w:rFonts w:ascii="Tahoma" w:cs="Tahoma" w:eastAsia="Tahoma" w:hAnsi="Tahoma"/>
          <w:rtl w:val="0"/>
        </w:rPr>
        <w:t xml:space="preserve">T&gt; fait appel à &lt; </w:t>
      </w:r>
      <w:r w:rsidDel="00000000" w:rsidR="00000000" w:rsidRPr="00000000">
        <w:rPr>
          <w:rFonts w:ascii="Tahoma" w:cs="Tahoma" w:eastAsia="Tahoma" w:hAnsi="Tahoma"/>
          <w:shd w:fill="fff2cc" w:val="clear"/>
          <w:rtl w:val="0"/>
        </w:rPr>
        <w:t xml:space="preserve">nom de l'hébergeur</w:t>
      </w:r>
      <w:r w:rsidDel="00000000" w:rsidR="00000000" w:rsidRPr="00000000">
        <w:rPr>
          <w:rFonts w:ascii="Tahoma" w:cs="Tahoma" w:eastAsia="Tahoma" w:hAnsi="Tahoma"/>
          <w:rtl w:val="0"/>
        </w:rPr>
        <w:t xml:space="preserve"> &gt;, certifié “Hébergeur de données de santé”, qui conserve les données sur des serveurs dédiés situés en &lt;</w:t>
      </w:r>
      <w:r w:rsidDel="00000000" w:rsidR="00000000" w:rsidRPr="00000000">
        <w:rPr>
          <w:rFonts w:ascii="Tahoma" w:cs="Tahoma" w:eastAsia="Tahoma" w:hAnsi="Tahoma"/>
          <w:shd w:fill="fff2cc" w:val="clear"/>
          <w:rtl w:val="0"/>
        </w:rPr>
        <w:t xml:space="preserve"> indiquer le lieu de l’hébergement </w:t>
      </w:r>
      <w:r w:rsidDel="00000000" w:rsidR="00000000" w:rsidRPr="00000000">
        <w:rPr>
          <w:rFonts w:ascii="Tahoma" w:cs="Tahoma" w:eastAsia="Tahoma" w:hAnsi="Tahoma"/>
          <w:rtl w:val="0"/>
        </w:rPr>
        <w:t xml:space="preserve">&gt;.</w:t>
      </w:r>
    </w:p>
    <w:p w:rsidR="00000000" w:rsidDel="00000000" w:rsidP="00000000" w:rsidRDefault="00000000" w:rsidRPr="00000000" w14:paraId="0000000E">
      <w:pPr>
        <w:pStyle w:val="Heading1"/>
        <w:numPr>
          <w:ilvl w:val="0"/>
          <w:numId w:val="7"/>
        </w:numPr>
        <w:spacing w:after="120" w:lineRule="auto"/>
        <w:ind w:left="720" w:right="-604.4619422572168" w:hanging="360"/>
        <w:rPr>
          <w:rFonts w:ascii="Tahoma" w:cs="Tahoma" w:eastAsia="Tahoma" w:hAnsi="Tahoma"/>
          <w:b w:val="1"/>
          <w:bCs w:val="1"/>
          <w:color w:val="036287"/>
          <w:sz w:val="30"/>
          <w:szCs w:val="30"/>
        </w:rPr>
      </w:pPr>
      <w:bookmarkStart w:colFirst="0" w:colLast="0" w:name="_heading=h.5kjtr45y6ff0" w:id="4"/>
      <w:bookmarkEnd w:id="4"/>
      <w:r w:rsidDel="00000000" w:rsidR="00000000" w:rsidRPr="00000000">
        <w:rPr>
          <w:rtl w:val="0"/>
        </w:rPr>
        <w:t xml:space="preserve">Quelles données sont dans l’entrepôt de données de santé ?</w:t>
      </w:r>
      <w:r w:rsidDel="00000000" w:rsidR="00000000" w:rsidRPr="00000000">
        <w:rPr>
          <w:rtl w:val="0"/>
        </w:rPr>
      </w:r>
    </w:p>
    <w:p w:rsidR="00000000" w:rsidDel="00000000" w:rsidP="00000000" w:rsidRDefault="00000000" w:rsidRPr="00000000" w14:paraId="0000000F">
      <w:pPr>
        <w:spacing w:line="240" w:lineRule="auto"/>
        <w:ind w:left="-566.9291338582676" w:right="-604.4619422572168" w:firstLine="0"/>
        <w:jc w:val="both"/>
        <w:rPr>
          <w:rFonts w:ascii="Tahoma" w:cs="Tahoma" w:eastAsia="Tahoma" w:hAnsi="Tahoma"/>
        </w:rPr>
      </w:pPr>
      <w:r w:rsidDel="00000000" w:rsidR="00000000" w:rsidRPr="00000000">
        <w:rPr>
          <w:rFonts w:ascii="Tahoma" w:cs="Tahoma" w:eastAsia="Tahoma" w:hAnsi="Tahoma"/>
          <w:rtl w:val="0"/>
        </w:rPr>
        <w:t xml:space="preserve">Les données de santé concernant votre enfant qui sont versées dans l’entrepôt “&lt;</w:t>
      </w:r>
      <w:r w:rsidDel="00000000" w:rsidR="00000000" w:rsidRPr="00000000">
        <w:rPr>
          <w:rFonts w:ascii="Tahoma" w:cs="Tahoma" w:eastAsia="Tahoma" w:hAnsi="Tahoma"/>
          <w:shd w:fill="fff2cc" w:val="clear"/>
          <w:rtl w:val="0"/>
        </w:rPr>
        <w:t xml:space="preserve">nom de l’entrepôt</w:t>
      </w:r>
      <w:r w:rsidDel="00000000" w:rsidR="00000000" w:rsidRPr="00000000">
        <w:rPr>
          <w:rFonts w:ascii="Tahoma" w:cs="Tahoma" w:eastAsia="Tahoma" w:hAnsi="Tahoma"/>
          <w:rtl w:val="0"/>
        </w:rPr>
        <w:t xml:space="preserve">&gt;” sont </w:t>
      </w:r>
      <w:r w:rsidDel="00000000" w:rsidR="00000000" w:rsidRPr="00000000">
        <w:rPr>
          <w:rFonts w:ascii="Tahoma" w:cs="Tahoma" w:eastAsia="Tahoma" w:hAnsi="Tahoma"/>
          <w:b w:val="1"/>
          <w:bCs w:val="1"/>
          <w:rtl w:val="0"/>
        </w:rPr>
        <w:t xml:space="preserve">collectées lors de son passage &lt; </w:t>
      </w:r>
      <w:r w:rsidDel="00000000" w:rsidR="00000000" w:rsidRPr="00000000">
        <w:rPr>
          <w:rFonts w:ascii="Tahoma" w:cs="Tahoma" w:eastAsia="Tahoma" w:hAnsi="Tahoma"/>
          <w:b w:val="1"/>
          <w:bCs w:val="1"/>
          <w:shd w:fill="fff2cc" w:val="clear"/>
          <w:rtl w:val="0"/>
        </w:rPr>
        <w:t xml:space="preserve">à/au/aux nom de l’établissement</w:t>
      </w:r>
      <w:r w:rsidDel="00000000" w:rsidR="00000000" w:rsidRPr="00000000">
        <w:rPr>
          <w:rFonts w:ascii="Tahoma" w:cs="Tahoma" w:eastAsia="Tahoma" w:hAnsi="Tahoma"/>
          <w:b w:val="1"/>
          <w:bCs w:val="1"/>
          <w:rtl w:val="0"/>
        </w:rPr>
        <w:t xml:space="preserve"> &gt;</w:t>
      </w:r>
      <w:r w:rsidDel="00000000" w:rsidR="00000000" w:rsidRPr="00000000">
        <w:rPr>
          <w:rFonts w:ascii="Tahoma" w:cs="Tahoma" w:eastAsia="Tahoma" w:hAnsi="Tahoma"/>
          <w:rtl w:val="0"/>
        </w:rPr>
        <w:t xml:space="preserve">. </w:t>
      </w:r>
    </w:p>
    <w:p w:rsidR="00000000" w:rsidDel="00000000" w:rsidP="00000000" w:rsidRDefault="00000000" w:rsidRPr="00000000" w14:paraId="00000010">
      <w:pPr>
        <w:spacing w:line="240" w:lineRule="auto"/>
        <w:ind w:left="-566.9291338582676" w:right="-604.4619422572168" w:firstLine="0"/>
        <w:jc w:val="both"/>
        <w:rPr>
          <w:rFonts w:ascii="Tahoma" w:cs="Tahoma" w:eastAsia="Tahoma" w:hAnsi="Tahoma"/>
        </w:rPr>
      </w:pPr>
      <w:r w:rsidDel="00000000" w:rsidR="00000000" w:rsidRPr="00000000">
        <w:rPr>
          <w:rFonts w:ascii="Tahoma" w:cs="Tahoma" w:eastAsia="Tahoma" w:hAnsi="Tahoma"/>
          <w:shd w:fill="fff2cc" w:val="clear"/>
          <w:rtl w:val="0"/>
        </w:rPr>
        <w:t xml:space="preserve">[Option si appariement avec les données de la base principale du SNDS </w:t>
      </w:r>
      <w:r w:rsidDel="00000000" w:rsidR="00000000" w:rsidRPr="00000000">
        <w:rPr>
          <w:rFonts w:ascii="Tahoma" w:cs="Tahoma" w:eastAsia="Tahoma" w:hAnsi="Tahoma"/>
          <w:rtl w:val="0"/>
        </w:rPr>
        <w:t xml:space="preserve">:] Ces données sont </w:t>
      </w:r>
      <w:r w:rsidDel="00000000" w:rsidR="00000000" w:rsidRPr="00000000">
        <w:rPr>
          <w:rFonts w:ascii="Tahoma" w:cs="Tahoma" w:eastAsia="Tahoma" w:hAnsi="Tahoma"/>
          <w:b w:val="1"/>
          <w:bCs w:val="1"/>
          <w:rtl w:val="0"/>
        </w:rPr>
        <w:t xml:space="preserve">complétées par d’autres données qui le concernent </w:t>
      </w:r>
      <w:r w:rsidDel="00000000" w:rsidR="00000000" w:rsidRPr="00000000">
        <w:rPr>
          <w:rFonts w:ascii="Tahoma" w:cs="Tahoma" w:eastAsia="Tahoma" w:hAnsi="Tahoma"/>
          <w:rtl w:val="0"/>
        </w:rPr>
        <w:t xml:space="preserve">issues de la base principale du Système National des Données de Santé</w:t>
      </w:r>
      <w:r w:rsidDel="00000000" w:rsidR="00000000" w:rsidRPr="00000000">
        <w:rPr>
          <w:rFonts w:ascii="Tahoma" w:cs="Tahoma" w:eastAsia="Tahoma" w:hAnsi="Tahoma"/>
          <w:vertAlign w:val="superscript"/>
        </w:rPr>
        <w:footnoteReference w:customMarkFollows="0" w:id="0"/>
      </w:r>
      <w:r w:rsidDel="00000000" w:rsidR="00000000" w:rsidRPr="00000000">
        <w:rPr>
          <w:rFonts w:ascii="Tahoma" w:cs="Tahoma" w:eastAsia="Tahoma" w:hAnsi="Tahoma"/>
          <w:rtl w:val="0"/>
        </w:rPr>
        <w:t xml:space="preserve"> afin d’</w:t>
      </w:r>
      <w:r w:rsidDel="00000000" w:rsidR="00000000" w:rsidRPr="00000000">
        <w:rPr>
          <w:rFonts w:ascii="Tahoma" w:cs="Tahoma" w:eastAsia="Tahoma" w:hAnsi="Tahoma"/>
          <w:b w:val="1"/>
          <w:bCs w:val="1"/>
          <w:rtl w:val="0"/>
        </w:rPr>
        <w:t xml:space="preserve">affiner les analyses </w:t>
      </w:r>
      <w:r w:rsidDel="00000000" w:rsidR="00000000" w:rsidRPr="00000000">
        <w:rPr>
          <w:rFonts w:ascii="Tahoma" w:cs="Tahoma" w:eastAsia="Tahoma" w:hAnsi="Tahoma"/>
          <w:rtl w:val="0"/>
        </w:rPr>
        <w:t xml:space="preserve">et</w:t>
      </w:r>
      <w:r w:rsidDel="00000000" w:rsidR="00000000" w:rsidRPr="00000000">
        <w:rPr>
          <w:rFonts w:ascii="Tahoma" w:cs="Tahoma" w:eastAsia="Tahoma" w:hAnsi="Tahoma"/>
          <w:b w:val="1"/>
          <w:bCs w:val="1"/>
          <w:rtl w:val="0"/>
        </w:rPr>
        <w:t xml:space="preserve"> produire de meilleurs résultats </w:t>
      </w:r>
      <w:r w:rsidDel="00000000" w:rsidR="00000000" w:rsidRPr="00000000">
        <w:rPr>
          <w:rFonts w:ascii="Tahoma" w:cs="Tahoma" w:eastAsia="Tahoma" w:hAnsi="Tahoma"/>
          <w:i w:val="1"/>
          <w:iCs w:val="1"/>
          <w:shd w:fill="fff2cc" w:val="clear"/>
          <w:rtl w:val="0"/>
        </w:rPr>
        <w:t xml:space="preserve">(phrase à supprimer si l’EDS ne contient pas des données de la base principale du SNDS)</w:t>
      </w:r>
      <w:r w:rsidDel="00000000" w:rsidR="00000000" w:rsidRPr="00000000">
        <w:rPr>
          <w:rFonts w:ascii="Tahoma" w:cs="Tahoma" w:eastAsia="Tahoma" w:hAnsi="Tahoma"/>
          <w:rtl w:val="0"/>
        </w:rPr>
        <w:t xml:space="preserve">.</w:t>
      </w:r>
    </w:p>
    <w:p w:rsidR="00000000" w:rsidDel="00000000" w:rsidP="00000000" w:rsidRDefault="00000000" w:rsidRPr="00000000" w14:paraId="00000011">
      <w:pPr>
        <w:spacing w:line="240" w:lineRule="auto"/>
        <w:ind w:left="-566.9291338582676" w:right="-604.4619422572168" w:firstLine="0"/>
        <w:jc w:val="both"/>
        <w:rPr>
          <w:rFonts w:ascii="Tahoma" w:cs="Tahoma" w:eastAsia="Tahoma" w:hAnsi="Tahoma"/>
        </w:rPr>
      </w:pPr>
      <w:r w:rsidDel="00000000" w:rsidR="00000000" w:rsidRPr="00000000">
        <w:rPr>
          <w:rtl w:val="0"/>
        </w:rPr>
      </w:r>
    </w:p>
    <w:p w:rsidR="00000000" w:rsidDel="00000000" w:rsidP="00000000" w:rsidRDefault="00000000" w:rsidRPr="00000000" w14:paraId="00000012">
      <w:pPr>
        <w:spacing w:line="240" w:lineRule="auto"/>
        <w:ind w:left="-566.9291338582677" w:right="-607.7952755905511" w:firstLine="0"/>
        <w:jc w:val="both"/>
        <w:rPr>
          <w:rFonts w:ascii="Tahoma" w:cs="Tahoma" w:eastAsia="Tahoma" w:hAnsi="Tahoma"/>
        </w:rPr>
      </w:pPr>
      <w:r w:rsidDel="00000000" w:rsidR="00000000" w:rsidRPr="00000000">
        <w:rPr>
          <w:rFonts w:ascii="Tahoma" w:cs="Tahoma" w:eastAsia="Tahoma" w:hAnsi="Tahoma"/>
          <w:rtl w:val="0"/>
        </w:rPr>
        <w:t xml:space="preserve">L’entrepôt &lt;</w:t>
      </w:r>
      <w:r w:rsidDel="00000000" w:rsidR="00000000" w:rsidRPr="00000000">
        <w:rPr>
          <w:rFonts w:ascii="Tahoma" w:cs="Tahoma" w:eastAsia="Tahoma" w:hAnsi="Tahoma"/>
          <w:shd w:fill="fff2cc" w:val="clear"/>
          <w:rtl w:val="0"/>
        </w:rPr>
        <w:t xml:space="preserve"> </w:t>
      </w:r>
      <w:r w:rsidDel="00000000" w:rsidR="00000000" w:rsidRPr="00000000">
        <w:rPr>
          <w:rFonts w:ascii="Tahoma" w:cs="Tahoma" w:eastAsia="Tahoma" w:hAnsi="Tahoma"/>
          <w:b w:val="1"/>
          <w:bCs w:val="1"/>
          <w:shd w:fill="fff2cc" w:val="clear"/>
          <w:rtl w:val="0"/>
        </w:rPr>
        <w:t xml:space="preserve">nom de l’EDS</w:t>
      </w:r>
      <w:r w:rsidDel="00000000" w:rsidR="00000000" w:rsidRPr="00000000">
        <w:rPr>
          <w:rFonts w:ascii="Tahoma" w:cs="Tahoma" w:eastAsia="Tahoma" w:hAnsi="Tahoma"/>
          <w:shd w:fill="fff2cc" w:val="clear"/>
          <w:rtl w:val="0"/>
        </w:rPr>
        <w:t xml:space="preserve"> </w:t>
      </w:r>
      <w:r w:rsidDel="00000000" w:rsidR="00000000" w:rsidRPr="00000000">
        <w:rPr>
          <w:rFonts w:ascii="Tahoma" w:cs="Tahoma" w:eastAsia="Tahoma" w:hAnsi="Tahoma"/>
          <w:rtl w:val="0"/>
        </w:rPr>
        <w:t xml:space="preserve">&gt; </w:t>
      </w:r>
      <w:r w:rsidDel="00000000" w:rsidR="00000000" w:rsidRPr="00000000">
        <w:rPr>
          <w:rFonts w:ascii="Tahoma" w:cs="Tahoma" w:eastAsia="Tahoma" w:hAnsi="Tahoma"/>
          <w:b w:val="1"/>
          <w:bCs w:val="1"/>
          <w:rtl w:val="0"/>
        </w:rPr>
        <w:t xml:space="preserve">ne contient aucune donnée administrative permettant d’identifier votre enfant </w:t>
      </w:r>
      <w:r w:rsidDel="00000000" w:rsidR="00000000" w:rsidRPr="00000000">
        <w:rPr>
          <w:rFonts w:ascii="Tahoma" w:cs="Tahoma" w:eastAsia="Tahoma" w:hAnsi="Tahoma"/>
          <w:rtl w:val="0"/>
        </w:rPr>
        <w:t xml:space="preserve">directement tel que son nom ou ses prénoms ou le numéro de sécurité sociale. Il ne contient pas non plus de coordonnées postales, électroniques, téléphoniques ou de coordonnées bancaires. </w:t>
      </w:r>
    </w:p>
    <w:p w:rsidR="00000000" w:rsidDel="00000000" w:rsidP="00000000" w:rsidRDefault="00000000" w:rsidRPr="00000000" w14:paraId="00000013">
      <w:pPr>
        <w:pStyle w:val="Heading1"/>
        <w:numPr>
          <w:ilvl w:val="0"/>
          <w:numId w:val="7"/>
        </w:numPr>
        <w:spacing w:after="120" w:lineRule="auto"/>
        <w:ind w:left="720" w:right="-604.4619422572168" w:hanging="360"/>
        <w:rPr>
          <w:rFonts w:ascii="Tahoma" w:cs="Tahoma" w:eastAsia="Tahoma" w:hAnsi="Tahoma"/>
          <w:b w:val="1"/>
          <w:bCs w:val="1"/>
          <w:color w:val="036287"/>
          <w:sz w:val="30"/>
          <w:szCs w:val="30"/>
        </w:rPr>
      </w:pPr>
      <w:bookmarkStart w:colFirst="0" w:colLast="0" w:name="_heading=h.pajrbpbq3mag" w:id="5"/>
      <w:bookmarkEnd w:id="5"/>
      <w:r w:rsidDel="00000000" w:rsidR="00000000" w:rsidRPr="00000000">
        <w:rPr>
          <w:rtl w:val="0"/>
        </w:rPr>
        <w:t xml:space="preserve">Mon enfant est-il obligé de participer à l’entrepôt ? </w:t>
      </w:r>
      <w:r w:rsidDel="00000000" w:rsidR="00000000" w:rsidRPr="00000000">
        <w:rPr>
          <w:rtl w:val="0"/>
        </w:rPr>
      </w:r>
    </w:p>
    <w:p w:rsidR="00000000" w:rsidDel="00000000" w:rsidP="00000000" w:rsidRDefault="00000000" w:rsidRPr="00000000" w14:paraId="00000014">
      <w:pPr>
        <w:widowControl w:val="0"/>
        <w:spacing w:line="240" w:lineRule="auto"/>
        <w:ind w:left="-566.9291338582676" w:right="-604.4619422572168" w:firstLine="0"/>
        <w:jc w:val="both"/>
        <w:rPr>
          <w:rFonts w:ascii="Tahoma" w:cs="Tahoma" w:eastAsia="Tahoma" w:hAnsi="Tahoma"/>
        </w:rPr>
      </w:pPr>
      <w:r w:rsidDel="00000000" w:rsidR="00000000" w:rsidRPr="00000000">
        <w:rPr>
          <w:rtl w:val="0"/>
        </w:rPr>
      </w:r>
    </w:p>
    <w:p w:rsidR="00000000" w:rsidDel="00000000" w:rsidP="00000000" w:rsidRDefault="00000000" w:rsidRPr="00000000" w14:paraId="00000015">
      <w:pPr>
        <w:widowControl w:val="0"/>
        <w:spacing w:line="240" w:lineRule="auto"/>
        <w:ind w:left="-566.9291338582676" w:right="-604.4619422572168" w:firstLine="0"/>
        <w:jc w:val="both"/>
        <w:rPr>
          <w:rFonts w:ascii="Tahoma" w:cs="Tahoma" w:eastAsia="Tahoma" w:hAnsi="Tahoma"/>
          <w:b w:val="1"/>
          <w:bCs w:val="1"/>
        </w:rPr>
      </w:pPr>
      <w:r w:rsidDel="00000000" w:rsidR="00000000" w:rsidRPr="00000000">
        <w:rPr>
          <w:rFonts w:ascii="Tahoma" w:cs="Tahoma" w:eastAsia="Tahoma" w:hAnsi="Tahoma"/>
          <w:rtl w:val="0"/>
        </w:rPr>
        <w:t xml:space="preserve">Votre enfant dispose de </w:t>
      </w:r>
      <w:r w:rsidDel="00000000" w:rsidR="00000000" w:rsidRPr="00000000">
        <w:rPr>
          <w:rFonts w:ascii="Tahoma" w:cs="Tahoma" w:eastAsia="Tahoma" w:hAnsi="Tahoma"/>
          <w:b w:val="1"/>
          <w:bCs w:val="1"/>
          <w:rtl w:val="0"/>
        </w:rPr>
        <w:t xml:space="preserve">plusieurs droits sur les données le concernant</w:t>
      </w:r>
      <w:r w:rsidDel="00000000" w:rsidR="00000000" w:rsidRPr="00000000">
        <w:rPr>
          <w:rFonts w:ascii="Tahoma" w:cs="Tahoma" w:eastAsia="Tahoma" w:hAnsi="Tahoma"/>
          <w:rtl w:val="0"/>
        </w:rPr>
        <w:t xml:space="preserve"> versées dans cet entrepôt, que vous pouvez exercer en tant que titulaire de l’autorité parentale : </w:t>
      </w:r>
      <w:r w:rsidDel="00000000" w:rsidR="00000000" w:rsidRPr="00000000">
        <w:rPr>
          <w:rFonts w:ascii="Tahoma" w:cs="Tahoma" w:eastAsia="Tahoma" w:hAnsi="Tahoma"/>
          <w:b w:val="1"/>
          <w:bCs w:val="1"/>
          <w:rtl w:val="0"/>
        </w:rPr>
        <w:t xml:space="preserve">vous pouvez vous opposer  à l’inclusion des données de santé le concernant dans l’entrepôt, vous pouvez demander à les consulter ou à les corriger, vous pouvez également demander leur effacement</w:t>
      </w:r>
      <w:r w:rsidDel="00000000" w:rsidR="00000000" w:rsidRPr="00000000">
        <w:rPr>
          <w:rFonts w:ascii="Tahoma" w:cs="Tahoma" w:eastAsia="Tahoma" w:hAnsi="Tahoma"/>
          <w:rtl w:val="0"/>
        </w:rPr>
        <w:t xml:space="preserve"> et la limitation de leur</w:t>
      </w:r>
      <w:r w:rsidDel="00000000" w:rsidR="00000000" w:rsidRPr="00000000">
        <w:rPr>
          <w:rFonts w:ascii="Tahoma" w:cs="Tahoma" w:eastAsia="Tahoma" w:hAnsi="Tahoma"/>
          <w:b w:val="1"/>
          <w:bCs w:val="1"/>
          <w:rtl w:val="0"/>
        </w:rPr>
        <w:t xml:space="preserve"> utilisation</w:t>
      </w:r>
      <w:r w:rsidDel="00000000" w:rsidR="00000000" w:rsidRPr="00000000">
        <w:rPr>
          <w:rFonts w:ascii="Tahoma" w:cs="Tahoma" w:eastAsia="Tahoma" w:hAnsi="Tahoma"/>
          <w:rtl w:val="0"/>
        </w:rPr>
        <w:t xml:space="preserve">. L’exercice du droit d’opposition ne remettra pas en cause les soins de votre enfant ni la relation avec l’équipe médicale dans l’établissement </w:t>
      </w:r>
      <w:r w:rsidDel="00000000" w:rsidR="00000000" w:rsidRPr="00000000">
        <w:rPr>
          <w:rFonts w:ascii="Tahoma" w:cs="Tahoma" w:eastAsia="Tahoma" w:hAnsi="Tahoma"/>
          <w:shd w:fill="fff2cc" w:val="clear"/>
          <w:rtl w:val="0"/>
        </w:rPr>
        <w:t xml:space="preserve">&lt;nom de l’établissement&gt;</w:t>
      </w:r>
      <w:r w:rsidDel="00000000" w:rsidR="00000000" w:rsidRPr="00000000">
        <w:rPr>
          <w:rFonts w:ascii="Tahoma" w:cs="Tahoma" w:eastAsia="Tahoma" w:hAnsi="Tahoma"/>
          <w:rtl w:val="0"/>
        </w:rPr>
        <w:t xml:space="preserve">.</w:t>
      </w:r>
      <w:r w:rsidDel="00000000" w:rsidR="00000000" w:rsidRPr="00000000">
        <w:rPr>
          <w:rtl w:val="0"/>
        </w:rPr>
      </w:r>
    </w:p>
    <w:p w:rsidR="00000000" w:rsidDel="00000000" w:rsidP="00000000" w:rsidRDefault="00000000" w:rsidRPr="00000000" w14:paraId="00000016">
      <w:pPr>
        <w:widowControl w:val="0"/>
        <w:spacing w:line="240" w:lineRule="auto"/>
        <w:ind w:left="-566.9291338582676" w:right="-604.4619422572168" w:firstLine="0"/>
        <w:jc w:val="both"/>
        <w:rPr>
          <w:rFonts w:ascii="Tahoma" w:cs="Tahoma" w:eastAsia="Tahoma" w:hAnsi="Tahoma"/>
          <w:highlight w:val="white"/>
        </w:rPr>
      </w:pPr>
      <w:r w:rsidDel="00000000" w:rsidR="00000000" w:rsidRPr="00000000">
        <w:rPr>
          <w:rFonts w:ascii="Tahoma" w:cs="Tahoma" w:eastAsia="Tahoma" w:hAnsi="Tahoma"/>
          <w:rtl w:val="0"/>
        </w:rPr>
        <w:br w:type="textWrapping"/>
        <w:t xml:space="preserve">Pour exercer ces droits, il faut</w:t>
      </w:r>
      <w:r w:rsidDel="00000000" w:rsidR="00000000" w:rsidRPr="00000000">
        <w:rPr>
          <w:rFonts w:ascii="Tahoma" w:cs="Tahoma" w:eastAsia="Tahoma" w:hAnsi="Tahoma"/>
          <w:b w:val="1"/>
          <w:bCs w:val="1"/>
          <w:rtl w:val="0"/>
        </w:rPr>
        <w:t xml:space="preserve"> contacter le délégué à la protection des données du &lt; </w:t>
      </w:r>
      <w:r w:rsidDel="00000000" w:rsidR="00000000" w:rsidRPr="00000000">
        <w:rPr>
          <w:rFonts w:ascii="Tahoma" w:cs="Tahoma" w:eastAsia="Tahoma" w:hAnsi="Tahoma"/>
          <w:b w:val="1"/>
          <w:bCs w:val="1"/>
          <w:shd w:fill="fff2cc" w:val="clear"/>
          <w:rtl w:val="0"/>
        </w:rPr>
        <w:t xml:space="preserve">nom du responsable de traitement </w:t>
      </w:r>
      <w:r w:rsidDel="00000000" w:rsidR="00000000" w:rsidRPr="00000000">
        <w:rPr>
          <w:rFonts w:ascii="Tahoma" w:cs="Tahoma" w:eastAsia="Tahoma" w:hAnsi="Tahoma"/>
          <w:b w:val="1"/>
          <w:bCs w:val="1"/>
          <w:rtl w:val="0"/>
        </w:rPr>
        <w:t xml:space="preserve">&gt;. </w:t>
      </w:r>
      <w:r w:rsidDel="00000000" w:rsidR="00000000" w:rsidRPr="00000000">
        <w:rPr>
          <w:rtl w:val="0"/>
        </w:rPr>
      </w:r>
    </w:p>
    <w:p w:rsidR="00000000" w:rsidDel="00000000" w:rsidP="00000000" w:rsidRDefault="00000000" w:rsidRPr="00000000" w14:paraId="00000017">
      <w:pPr>
        <w:widowControl w:val="0"/>
        <w:spacing w:line="240" w:lineRule="auto"/>
        <w:jc w:val="both"/>
        <w:rPr>
          <w:rFonts w:ascii="Tahoma" w:cs="Tahoma" w:eastAsia="Tahoma" w:hAnsi="Tahoma"/>
          <w:sz w:val="18"/>
          <w:szCs w:val="18"/>
        </w:rPr>
      </w:pPr>
      <w:r w:rsidDel="00000000" w:rsidR="00000000" w:rsidRPr="00000000">
        <w:rPr>
          <w:rtl w:val="0"/>
        </w:rPr>
      </w:r>
    </w:p>
    <w:tbl>
      <w:tblPr>
        <w:tblStyle w:val="Table2"/>
        <w:tblW w:w="10185.0" w:type="dxa"/>
        <w:jc w:val="left"/>
        <w:tblInd w:w="-5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65"/>
        <w:gridCol w:w="2685"/>
        <w:gridCol w:w="4335"/>
        <w:tblGridChange w:id="0">
          <w:tblGrid>
            <w:gridCol w:w="3165"/>
            <w:gridCol w:w="2685"/>
            <w:gridCol w:w="4335"/>
          </w:tblGrid>
        </w:tblGridChange>
      </w:tblGrid>
      <w:tr>
        <w:trPr>
          <w:cantSplit w:val="0"/>
          <w:tblHeader w:val="0"/>
        </w:trPr>
        <w:tc>
          <w:tcPr>
            <w:tcBorders>
              <w:top w:color="036287" w:space="0" w:sz="12" w:val="single"/>
              <w:left w:color="036287" w:space="0" w:sz="12" w:val="single"/>
              <w:bottom w:color="036287" w:space="0" w:sz="12" w:val="single"/>
              <w:right w:color="036287" w:space="0" w:sz="12" w:val="single"/>
            </w:tcBorders>
            <w:shd w:fill="036287" w:val="clear"/>
            <w:tcMar>
              <w:top w:w="100.0" w:type="dxa"/>
              <w:left w:w="100.0" w:type="dxa"/>
              <w:bottom w:w="100.0" w:type="dxa"/>
              <w:right w:w="100.0" w:type="dxa"/>
            </w:tcMar>
            <w:vAlign w:val="top"/>
          </w:tcPr>
          <w:p w:rsidR="00000000" w:rsidDel="00000000" w:rsidP="00000000" w:rsidRDefault="00000000" w:rsidRPr="00000000" w14:paraId="00000018">
            <w:pPr>
              <w:widowControl w:val="0"/>
              <w:spacing w:line="240" w:lineRule="auto"/>
              <w:jc w:val="center"/>
              <w:rPr>
                <w:rFonts w:ascii="Tahoma" w:cs="Tahoma" w:eastAsia="Tahoma" w:hAnsi="Tahoma"/>
                <w:color w:val="ffffff"/>
                <w:sz w:val="20"/>
                <w:szCs w:val="20"/>
              </w:rPr>
            </w:pPr>
            <w:r w:rsidDel="00000000" w:rsidR="00000000" w:rsidRPr="00000000">
              <w:rPr>
                <w:rFonts w:ascii="Tahoma" w:cs="Tahoma" w:eastAsia="Tahoma" w:hAnsi="Tahoma"/>
                <w:color w:val="ffffff"/>
                <w:sz w:val="20"/>
                <w:szCs w:val="20"/>
                <w:rtl w:val="0"/>
              </w:rPr>
              <w:t xml:space="preserve">Organisme</w:t>
            </w:r>
          </w:p>
        </w:tc>
        <w:tc>
          <w:tcPr>
            <w:tcBorders>
              <w:top w:color="036287" w:space="0" w:sz="12" w:val="single"/>
              <w:left w:color="036287" w:space="0" w:sz="12" w:val="single"/>
              <w:bottom w:color="036287" w:space="0" w:sz="12" w:val="single"/>
              <w:right w:color="036287" w:space="0" w:sz="12" w:val="single"/>
            </w:tcBorders>
            <w:shd w:fill="036287" w:val="clear"/>
            <w:tcMar>
              <w:top w:w="100.0" w:type="dxa"/>
              <w:left w:w="100.0" w:type="dxa"/>
              <w:bottom w:w="100.0" w:type="dxa"/>
              <w:right w:w="100.0" w:type="dxa"/>
            </w:tcMar>
            <w:vAlign w:val="top"/>
          </w:tcPr>
          <w:p w:rsidR="00000000" w:rsidDel="00000000" w:rsidP="00000000" w:rsidRDefault="00000000" w:rsidRPr="00000000" w14:paraId="00000019">
            <w:pPr>
              <w:widowControl w:val="0"/>
              <w:spacing w:line="240" w:lineRule="auto"/>
              <w:jc w:val="center"/>
              <w:rPr>
                <w:rFonts w:ascii="Tahoma" w:cs="Tahoma" w:eastAsia="Tahoma" w:hAnsi="Tahoma"/>
                <w:color w:val="ffffff"/>
                <w:sz w:val="20"/>
                <w:szCs w:val="20"/>
              </w:rPr>
            </w:pPr>
            <w:r w:rsidDel="00000000" w:rsidR="00000000" w:rsidRPr="00000000">
              <w:rPr>
                <w:rFonts w:ascii="Tahoma" w:cs="Tahoma" w:eastAsia="Tahoma" w:hAnsi="Tahoma"/>
                <w:color w:val="ffffff"/>
                <w:sz w:val="20"/>
                <w:szCs w:val="20"/>
                <w:rtl w:val="0"/>
              </w:rPr>
              <w:t xml:space="preserve">Coordonnées électroniques</w:t>
            </w:r>
          </w:p>
        </w:tc>
        <w:tc>
          <w:tcPr>
            <w:tcBorders>
              <w:top w:color="036287" w:space="0" w:sz="12" w:val="single"/>
              <w:left w:color="036287" w:space="0" w:sz="12" w:val="single"/>
              <w:bottom w:color="036287" w:space="0" w:sz="12" w:val="single"/>
              <w:right w:color="036287" w:space="0" w:sz="12" w:val="single"/>
            </w:tcBorders>
            <w:shd w:fill="036287" w:val="clear"/>
            <w:tcMar>
              <w:top w:w="100.0" w:type="dxa"/>
              <w:left w:w="100.0" w:type="dxa"/>
              <w:bottom w:w="100.0" w:type="dxa"/>
              <w:right w:w="100.0" w:type="dxa"/>
            </w:tcMar>
            <w:vAlign w:val="top"/>
          </w:tcPr>
          <w:p w:rsidR="00000000" w:rsidDel="00000000" w:rsidP="00000000" w:rsidRDefault="00000000" w:rsidRPr="00000000" w14:paraId="0000001A">
            <w:pPr>
              <w:widowControl w:val="0"/>
              <w:spacing w:line="240" w:lineRule="auto"/>
              <w:jc w:val="center"/>
              <w:rPr>
                <w:rFonts w:ascii="Tahoma" w:cs="Tahoma" w:eastAsia="Tahoma" w:hAnsi="Tahoma"/>
                <w:color w:val="ffffff"/>
                <w:sz w:val="20"/>
                <w:szCs w:val="20"/>
              </w:rPr>
            </w:pPr>
            <w:r w:rsidDel="00000000" w:rsidR="00000000" w:rsidRPr="00000000">
              <w:rPr>
                <w:rFonts w:ascii="Tahoma" w:cs="Tahoma" w:eastAsia="Tahoma" w:hAnsi="Tahoma"/>
                <w:color w:val="ffffff"/>
                <w:sz w:val="20"/>
                <w:szCs w:val="20"/>
                <w:rtl w:val="0"/>
              </w:rPr>
              <w:t xml:space="preserve">Coordonnées postales</w:t>
            </w:r>
          </w:p>
        </w:tc>
      </w:tr>
      <w:tr>
        <w:trPr>
          <w:cantSplit w:val="0"/>
          <w:tblHeader w:val="0"/>
        </w:trPr>
        <w:tc>
          <w:tcPr>
            <w:tcBorders>
              <w:top w:color="036287" w:space="0" w:sz="12" w:val="single"/>
              <w:left w:color="036287" w:space="0" w:sz="12" w:val="single"/>
              <w:bottom w:color="036287" w:space="0" w:sz="12" w:val="single"/>
              <w:right w:color="036287"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1B">
            <w:pPr>
              <w:widowControl w:val="0"/>
              <w:spacing w:line="240" w:lineRule="auto"/>
              <w:rPr>
                <w:rFonts w:ascii="Tahoma" w:cs="Tahoma" w:eastAsia="Tahoma" w:hAnsi="Tahoma"/>
                <w:sz w:val="20"/>
                <w:szCs w:val="20"/>
              </w:rPr>
            </w:pPr>
            <w:r w:rsidDel="00000000" w:rsidR="00000000" w:rsidRPr="00000000">
              <w:rPr>
                <w:rFonts w:ascii="Tahoma" w:cs="Tahoma" w:eastAsia="Tahoma" w:hAnsi="Tahoma"/>
                <w:sz w:val="20"/>
                <w:szCs w:val="20"/>
                <w:rtl w:val="0"/>
              </w:rPr>
              <w:t xml:space="preserve">&lt;</w:t>
            </w:r>
            <w:r w:rsidDel="00000000" w:rsidR="00000000" w:rsidRPr="00000000">
              <w:rPr>
                <w:rFonts w:ascii="Tahoma" w:cs="Tahoma" w:eastAsia="Tahoma" w:hAnsi="Tahoma"/>
                <w:sz w:val="20"/>
                <w:szCs w:val="20"/>
                <w:shd w:fill="fff2cc" w:val="clear"/>
                <w:rtl w:val="0"/>
              </w:rPr>
              <w:t xml:space="preserve">Nom de l’établissement</w:t>
            </w:r>
            <w:r w:rsidDel="00000000" w:rsidR="00000000" w:rsidRPr="00000000">
              <w:rPr>
                <w:rFonts w:ascii="Tahoma" w:cs="Tahoma" w:eastAsia="Tahoma" w:hAnsi="Tahoma"/>
                <w:sz w:val="20"/>
                <w:szCs w:val="20"/>
                <w:rtl w:val="0"/>
              </w:rPr>
              <w:t xml:space="preserve">&gt;</w:t>
            </w:r>
          </w:p>
        </w:tc>
        <w:tc>
          <w:tcPr>
            <w:tcBorders>
              <w:top w:color="036287" w:space="0" w:sz="12" w:val="single"/>
              <w:left w:color="036287" w:space="0" w:sz="12" w:val="single"/>
              <w:bottom w:color="036287" w:space="0" w:sz="12" w:val="single"/>
              <w:right w:color="036287"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1C">
            <w:pPr>
              <w:widowControl w:val="0"/>
              <w:spacing w:line="240" w:lineRule="auto"/>
              <w:jc w:val="both"/>
              <w:rPr>
                <w:rFonts w:ascii="Tahoma" w:cs="Tahoma" w:eastAsia="Tahoma" w:hAnsi="Tahoma"/>
                <w:sz w:val="20"/>
                <w:szCs w:val="20"/>
              </w:rPr>
            </w:pPr>
            <w:r w:rsidDel="00000000" w:rsidR="00000000" w:rsidRPr="00000000">
              <w:rPr>
                <w:rFonts w:ascii="Tahoma" w:cs="Tahoma" w:eastAsia="Tahoma" w:hAnsi="Tahoma"/>
                <w:sz w:val="20"/>
                <w:szCs w:val="20"/>
                <w:shd w:fill="fff2cc" w:val="clear"/>
                <w:rtl w:val="0"/>
              </w:rPr>
              <w:t xml:space="preserve">&lt;Adresse du DPD&gt;</w:t>
            </w:r>
            <w:r w:rsidDel="00000000" w:rsidR="00000000" w:rsidRPr="00000000">
              <w:rPr>
                <w:rtl w:val="0"/>
              </w:rPr>
            </w:r>
          </w:p>
        </w:tc>
        <w:tc>
          <w:tcPr>
            <w:tcBorders>
              <w:top w:color="036287" w:space="0" w:sz="12" w:val="single"/>
              <w:left w:color="036287" w:space="0" w:sz="12" w:val="single"/>
              <w:bottom w:color="036287" w:space="0" w:sz="12" w:val="single"/>
              <w:right w:color="036287"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1D">
            <w:pPr>
              <w:widowControl w:val="0"/>
              <w:spacing w:line="240" w:lineRule="auto"/>
              <w:jc w:val="both"/>
              <w:rPr>
                <w:rFonts w:ascii="Tahoma" w:cs="Tahoma" w:eastAsia="Tahoma" w:hAnsi="Tahoma"/>
                <w:sz w:val="20"/>
                <w:szCs w:val="20"/>
              </w:rPr>
            </w:pPr>
            <w:r w:rsidDel="00000000" w:rsidR="00000000" w:rsidRPr="00000000">
              <w:rPr>
                <w:rFonts w:ascii="Tahoma" w:cs="Tahoma" w:eastAsia="Tahoma" w:hAnsi="Tahoma"/>
                <w:sz w:val="20"/>
                <w:szCs w:val="20"/>
                <w:shd w:fill="fff2cc" w:val="clear"/>
                <w:rtl w:val="0"/>
              </w:rPr>
              <w:t xml:space="preserve">&lt;Coordonnées postales du DPD&gt;</w:t>
            </w:r>
            <w:r w:rsidDel="00000000" w:rsidR="00000000" w:rsidRPr="00000000">
              <w:rPr>
                <w:rtl w:val="0"/>
              </w:rPr>
            </w:r>
          </w:p>
        </w:tc>
      </w:tr>
    </w:tbl>
    <w:p w:rsidR="00000000" w:rsidDel="00000000" w:rsidP="00000000" w:rsidRDefault="00000000" w:rsidRPr="00000000" w14:paraId="0000001E">
      <w:pPr>
        <w:spacing w:line="240" w:lineRule="auto"/>
        <w:jc w:val="center"/>
        <w:rPr>
          <w:rFonts w:ascii="Tahoma" w:cs="Tahoma" w:eastAsia="Tahoma" w:hAnsi="Tahoma"/>
          <w:b w:val="1"/>
          <w:bCs w:val="1"/>
          <w:color w:val="036287"/>
          <w:sz w:val="36"/>
          <w:szCs w:val="36"/>
        </w:rPr>
      </w:pPr>
      <w:r w:rsidDel="00000000" w:rsidR="00000000" w:rsidRPr="00000000">
        <w:rPr>
          <w:rtl w:val="0"/>
        </w:rPr>
      </w:r>
    </w:p>
    <w:p w:rsidR="00000000" w:rsidDel="00000000" w:rsidP="00000000" w:rsidRDefault="00000000" w:rsidRPr="00000000" w14:paraId="0000001F">
      <w:pPr>
        <w:spacing w:line="240" w:lineRule="auto"/>
        <w:jc w:val="center"/>
        <w:rPr>
          <w:rFonts w:ascii="Tahoma" w:cs="Tahoma" w:eastAsia="Tahoma" w:hAnsi="Tahoma"/>
          <w:b w:val="1"/>
          <w:bCs w:val="1"/>
          <w:color w:val="036287"/>
          <w:sz w:val="36"/>
          <w:szCs w:val="36"/>
        </w:rPr>
      </w:pPr>
      <w:r w:rsidDel="00000000" w:rsidR="00000000" w:rsidRPr="00000000">
        <w:rPr>
          <w:rtl w:val="0"/>
        </w:rPr>
      </w:r>
    </w:p>
    <w:p w:rsidR="00000000" w:rsidDel="00000000" w:rsidP="00000000" w:rsidRDefault="00000000" w:rsidRPr="00000000" w14:paraId="00000020">
      <w:pPr>
        <w:spacing w:line="240" w:lineRule="auto"/>
        <w:jc w:val="center"/>
        <w:rPr>
          <w:rFonts w:ascii="Tahoma" w:cs="Tahoma" w:eastAsia="Tahoma" w:hAnsi="Tahoma"/>
          <w:b w:val="1"/>
          <w:bCs w:val="1"/>
          <w:color w:val="036287"/>
          <w:sz w:val="36"/>
          <w:szCs w:val="36"/>
        </w:rPr>
      </w:pPr>
      <w:r w:rsidDel="00000000" w:rsidR="00000000" w:rsidRPr="00000000">
        <w:rPr>
          <w:rtl w:val="0"/>
        </w:rPr>
      </w:r>
    </w:p>
    <w:p w:rsidR="00000000" w:rsidDel="00000000" w:rsidP="00000000" w:rsidRDefault="00000000" w:rsidRPr="00000000" w14:paraId="00000021">
      <w:pPr>
        <w:spacing w:line="240" w:lineRule="auto"/>
        <w:jc w:val="center"/>
        <w:rPr>
          <w:rFonts w:ascii="Tahoma" w:cs="Tahoma" w:eastAsia="Tahoma" w:hAnsi="Tahoma"/>
          <w:b w:val="1"/>
          <w:bCs w:val="1"/>
          <w:color w:val="036287"/>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022">
      <w:pPr>
        <w:pStyle w:val="Title"/>
        <w:spacing w:line="240" w:lineRule="auto"/>
        <w:jc w:val="center"/>
        <w:rPr>
          <w:color w:val="036287"/>
        </w:rPr>
      </w:pPr>
      <w:bookmarkStart w:colFirst="0" w:colLast="0" w:name="_heading=h.u8fc9rsa3ttv" w:id="6"/>
      <w:bookmarkEnd w:id="6"/>
      <w:r w:rsidDel="00000000" w:rsidR="00000000" w:rsidRPr="00000000">
        <w:rPr>
          <w:color w:val="036287"/>
          <w:rtl w:val="0"/>
        </w:rPr>
        <w:t xml:space="preserve">NOTE D’INFORMATION INDIVIDUELLE LONGUE</w:t>
      </w:r>
    </w:p>
    <w:p w:rsidR="00000000" w:rsidDel="00000000" w:rsidP="00000000" w:rsidRDefault="00000000" w:rsidRPr="00000000" w14:paraId="00000023">
      <w:pPr>
        <w:pStyle w:val="Title"/>
        <w:spacing w:line="240" w:lineRule="auto"/>
        <w:jc w:val="center"/>
        <w:rPr>
          <w:color w:val="036287"/>
        </w:rPr>
      </w:pPr>
      <w:bookmarkStart w:colFirst="0" w:colLast="0" w:name="_heading=h.idom4kyvw9gq" w:id="7"/>
      <w:bookmarkEnd w:id="7"/>
      <w:r w:rsidDel="00000000" w:rsidR="00000000" w:rsidRPr="00000000">
        <w:rPr>
          <w:color w:val="036287"/>
          <w:rtl w:val="0"/>
        </w:rPr>
        <w:t xml:space="preserve">(TITULAIRES DE L'AUTORITÉ PARENTALE DES PATIENTS MINEURS)</w:t>
      </w:r>
    </w:p>
    <w:p w:rsidR="00000000" w:rsidDel="00000000" w:rsidP="00000000" w:rsidRDefault="00000000" w:rsidRPr="00000000" w14:paraId="00000024">
      <w:pPr>
        <w:pStyle w:val="Subtitle"/>
        <w:spacing w:line="240" w:lineRule="auto"/>
        <w:jc w:val="center"/>
        <w:rPr/>
      </w:pPr>
      <w:bookmarkStart w:colFirst="0" w:colLast="0" w:name="_heading=h.2h9twd5kcf9j" w:id="8"/>
      <w:bookmarkEnd w:id="8"/>
      <w:r w:rsidDel="00000000" w:rsidR="00000000" w:rsidRPr="00000000">
        <w:rPr>
          <w:rtl w:val="0"/>
        </w:rPr>
        <w:t xml:space="preserve">Qu’est-ce que l’entrepôt de données de santé &lt;</w:t>
      </w:r>
      <w:r w:rsidDel="00000000" w:rsidR="00000000" w:rsidRPr="00000000">
        <w:rPr>
          <w:shd w:fill="fff2cc" w:val="clear"/>
          <w:rtl w:val="0"/>
        </w:rPr>
        <w:t xml:space="preserve">nom de l’entrepôt</w:t>
      </w:r>
      <w:r w:rsidDel="00000000" w:rsidR="00000000" w:rsidRPr="00000000">
        <w:rPr>
          <w:rtl w:val="0"/>
        </w:rPr>
        <w:t xml:space="preserve">&gt; ? </w:t>
      </w:r>
    </w:p>
    <w:p w:rsidR="00000000" w:rsidDel="00000000" w:rsidP="00000000" w:rsidRDefault="00000000" w:rsidRPr="00000000" w14:paraId="00000025">
      <w:pPr>
        <w:spacing w:line="240" w:lineRule="auto"/>
        <w:rPr>
          <w:rFonts w:ascii="Tahoma" w:cs="Tahoma" w:eastAsia="Tahoma" w:hAnsi="Tahoma"/>
          <w:b w:val="1"/>
          <w:bCs w:val="1"/>
          <w:color w:val="036287"/>
          <w:sz w:val="24"/>
          <w:szCs w:val="24"/>
        </w:rPr>
      </w:pPr>
      <w:r w:rsidDel="00000000" w:rsidR="00000000" w:rsidRPr="00000000">
        <w:rPr>
          <w:rtl w:val="0"/>
        </w:rPr>
      </w:r>
    </w:p>
    <w:p w:rsidR="00000000" w:rsidDel="00000000" w:rsidP="00000000" w:rsidRDefault="00000000" w:rsidRPr="00000000" w14:paraId="00000026">
      <w:pPr>
        <w:spacing w:line="240" w:lineRule="auto"/>
        <w:rPr>
          <w:rFonts w:ascii="Tahoma" w:cs="Tahoma" w:eastAsia="Tahoma" w:hAnsi="Tahoma"/>
          <w:b w:val="1"/>
          <w:bCs w:val="1"/>
          <w:color w:val="036287"/>
          <w:sz w:val="24"/>
          <w:szCs w:val="24"/>
        </w:rPr>
      </w:pPr>
      <w:r w:rsidDel="00000000" w:rsidR="00000000" w:rsidRPr="00000000">
        <w:rPr>
          <w:rtl w:val="0"/>
        </w:rPr>
      </w:r>
    </w:p>
    <w:tbl>
      <w:tblPr>
        <w:tblStyle w:val="Table3"/>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tcBorders>
              <w:top w:color="036287" w:space="0" w:sz="12" w:val="single"/>
              <w:left w:color="036287" w:space="0" w:sz="12" w:val="single"/>
              <w:bottom w:color="036287" w:space="0" w:sz="12" w:val="single"/>
              <w:right w:color="036287"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27">
            <w:pPr>
              <w:spacing w:line="240" w:lineRule="auto"/>
              <w:jc w:val="both"/>
              <w:rPr>
                <w:rFonts w:ascii="Tahoma" w:cs="Tahoma" w:eastAsia="Tahoma" w:hAnsi="Tahoma"/>
                <w:b w:val="1"/>
                <w:bCs w:val="1"/>
              </w:rPr>
            </w:pPr>
            <w:r w:rsidDel="00000000" w:rsidR="00000000" w:rsidRPr="00000000">
              <w:rPr>
                <w:rFonts w:ascii="Tahoma" w:cs="Tahoma" w:eastAsia="Tahoma" w:hAnsi="Tahoma"/>
                <w:b w:val="1"/>
                <w:bCs w:val="1"/>
                <w:rtl w:val="0"/>
              </w:rPr>
              <w:t xml:space="preserve">Cette notice a été créée pour vous. Vous y trouverez des informations sur les raisons qui font que les données de santé de votre enfant peuvent être recueillies et utilisées.</w:t>
            </w:r>
          </w:p>
          <w:p w:rsidR="00000000" w:rsidDel="00000000" w:rsidP="00000000" w:rsidRDefault="00000000" w:rsidRPr="00000000" w14:paraId="00000028">
            <w:pPr>
              <w:spacing w:line="240" w:lineRule="auto"/>
              <w:jc w:val="both"/>
              <w:rPr>
                <w:rFonts w:ascii="Tahoma" w:cs="Tahoma" w:eastAsia="Tahoma" w:hAnsi="Tahoma"/>
                <w:b w:val="1"/>
                <w:bCs w:val="1"/>
              </w:rPr>
            </w:pPr>
            <w:r w:rsidDel="00000000" w:rsidR="00000000" w:rsidRPr="00000000">
              <w:rPr>
                <w:rtl w:val="0"/>
              </w:rPr>
            </w:r>
          </w:p>
          <w:p w:rsidR="00000000" w:rsidDel="00000000" w:rsidP="00000000" w:rsidRDefault="00000000" w:rsidRPr="00000000" w14:paraId="00000029">
            <w:pPr>
              <w:spacing w:line="240" w:lineRule="auto"/>
              <w:jc w:val="both"/>
              <w:rPr>
                <w:rFonts w:ascii="Tahoma" w:cs="Tahoma" w:eastAsia="Tahoma" w:hAnsi="Tahoma"/>
              </w:rPr>
            </w:pPr>
            <w:r w:rsidDel="00000000" w:rsidR="00000000" w:rsidRPr="00000000">
              <w:rPr>
                <w:rFonts w:ascii="Tahoma" w:cs="Tahoma" w:eastAsia="Tahoma" w:hAnsi="Tahoma"/>
                <w:b w:val="1"/>
                <w:bCs w:val="1"/>
                <w:rtl w:val="0"/>
              </w:rPr>
              <w:t xml:space="preserve">Les données de votre enfant peuvent aider son médecin à le soigner. </w:t>
            </w:r>
            <w:r w:rsidDel="00000000" w:rsidR="00000000" w:rsidRPr="00000000">
              <w:rPr>
                <w:rFonts w:ascii="Tahoma" w:cs="Tahoma" w:eastAsia="Tahoma" w:hAnsi="Tahoma"/>
                <w:rtl w:val="0"/>
              </w:rPr>
              <w:t xml:space="preserve">Lorsque votre enfant consulte votre médecin généraliste, et que vous récupérez ses médicaments à la pharmacie avec une ordonnance, certaines de ses informations de santé sont enregistrées. Elles permettent la prise en charge de ses propres soins. </w:t>
            </w:r>
          </w:p>
          <w:p w:rsidR="00000000" w:rsidDel="00000000" w:rsidP="00000000" w:rsidRDefault="00000000" w:rsidRPr="00000000" w14:paraId="0000002A">
            <w:pPr>
              <w:spacing w:line="240" w:lineRule="auto"/>
              <w:jc w:val="both"/>
              <w:rPr>
                <w:rFonts w:ascii="Tahoma" w:cs="Tahoma" w:eastAsia="Tahoma" w:hAnsi="Tahoma"/>
              </w:rPr>
            </w:pPr>
            <w:r w:rsidDel="00000000" w:rsidR="00000000" w:rsidRPr="00000000">
              <w:rPr>
                <w:rtl w:val="0"/>
              </w:rPr>
            </w:r>
          </w:p>
          <w:p w:rsidR="00000000" w:rsidDel="00000000" w:rsidP="00000000" w:rsidRDefault="00000000" w:rsidRPr="00000000" w14:paraId="0000002B">
            <w:pPr>
              <w:spacing w:line="240" w:lineRule="auto"/>
              <w:jc w:val="both"/>
              <w:rPr>
                <w:rFonts w:ascii="Tahoma" w:cs="Tahoma" w:eastAsia="Tahoma" w:hAnsi="Tahoma"/>
              </w:rPr>
            </w:pPr>
            <w:r w:rsidDel="00000000" w:rsidR="00000000" w:rsidRPr="00000000">
              <w:rPr>
                <w:rFonts w:ascii="Tahoma" w:cs="Tahoma" w:eastAsia="Tahoma" w:hAnsi="Tahoma"/>
                <w:b w:val="1"/>
                <w:bCs w:val="1"/>
                <w:rtl w:val="0"/>
              </w:rPr>
              <w:t xml:space="preserve">Les données de votre enfant peuvent aussi servir à la recherche, afin de trouver des solutions qui améliorent la santé de tous. </w:t>
            </w:r>
            <w:r w:rsidDel="00000000" w:rsidR="00000000" w:rsidRPr="00000000">
              <w:rPr>
                <w:rFonts w:ascii="Tahoma" w:cs="Tahoma" w:eastAsia="Tahoma" w:hAnsi="Tahoma"/>
                <w:rtl w:val="0"/>
              </w:rPr>
              <w:t xml:space="preserve">Ce sont les données de votre enfant, et celles d’autres personnes qui ensemble sont étudiées pour améliorer la connaissance sur les maladies, et mieux les traiter. </w:t>
            </w:r>
          </w:p>
          <w:p w:rsidR="00000000" w:rsidDel="00000000" w:rsidP="00000000" w:rsidRDefault="00000000" w:rsidRPr="00000000" w14:paraId="0000002C">
            <w:pPr>
              <w:spacing w:line="240" w:lineRule="auto"/>
              <w:jc w:val="both"/>
              <w:rPr>
                <w:rFonts w:ascii="Tahoma" w:cs="Tahoma" w:eastAsia="Tahoma" w:hAnsi="Tahoma"/>
              </w:rPr>
            </w:pPr>
            <w:r w:rsidDel="00000000" w:rsidR="00000000" w:rsidRPr="00000000">
              <w:rPr>
                <w:rtl w:val="0"/>
              </w:rPr>
            </w:r>
          </w:p>
          <w:p w:rsidR="00000000" w:rsidDel="00000000" w:rsidP="00000000" w:rsidRDefault="00000000" w:rsidRPr="00000000" w14:paraId="0000002D">
            <w:pPr>
              <w:spacing w:line="240" w:lineRule="auto"/>
              <w:jc w:val="both"/>
              <w:rPr>
                <w:rFonts w:ascii="Tahoma" w:cs="Tahoma" w:eastAsia="Tahoma" w:hAnsi="Tahoma"/>
              </w:rPr>
            </w:pPr>
            <w:r w:rsidDel="00000000" w:rsidR="00000000" w:rsidRPr="00000000">
              <w:rPr>
                <w:rFonts w:ascii="Tahoma" w:cs="Tahoma" w:eastAsia="Tahoma" w:hAnsi="Tahoma"/>
                <w:rtl w:val="0"/>
              </w:rPr>
              <w:t xml:space="preserve">Pour y parvenir, il faut d’abord pouvoir les rassembler. C’est pourquoi l’établissement de santé de votre enfant a </w:t>
            </w:r>
            <w:r w:rsidDel="00000000" w:rsidR="00000000" w:rsidRPr="00000000">
              <w:rPr>
                <w:rFonts w:ascii="Tahoma" w:cs="Tahoma" w:eastAsia="Tahoma" w:hAnsi="Tahoma"/>
                <w:shd w:fill="fff2cc" w:val="clear"/>
                <w:rtl w:val="0"/>
              </w:rPr>
              <w:t xml:space="preserve">créé/participé à la création d’</w:t>
            </w:r>
            <w:r w:rsidDel="00000000" w:rsidR="00000000" w:rsidRPr="00000000">
              <w:rPr>
                <w:rFonts w:ascii="Tahoma" w:cs="Tahoma" w:eastAsia="Tahoma" w:hAnsi="Tahoma"/>
                <w:rtl w:val="0"/>
              </w:rPr>
              <w:t xml:space="preserve">un “entrepôt” de données de santé. Lorsque votre enfant est pris en charge, certaines données vont être stockées dans cet entrepôt ; et plus tard, elles pourront servir à un projet qui cherche un nouveau traitement pour une maladie par exemple. </w:t>
            </w:r>
          </w:p>
          <w:p w:rsidR="00000000" w:rsidDel="00000000" w:rsidP="00000000" w:rsidRDefault="00000000" w:rsidRPr="00000000" w14:paraId="0000002E">
            <w:pPr>
              <w:spacing w:line="240" w:lineRule="auto"/>
              <w:jc w:val="both"/>
              <w:rPr>
                <w:rFonts w:ascii="Tahoma" w:cs="Tahoma" w:eastAsia="Tahoma" w:hAnsi="Tahoma"/>
              </w:rPr>
            </w:pPr>
            <w:r w:rsidDel="00000000" w:rsidR="00000000" w:rsidRPr="00000000">
              <w:rPr>
                <w:rtl w:val="0"/>
              </w:rPr>
            </w:r>
          </w:p>
          <w:p w:rsidR="00000000" w:rsidDel="00000000" w:rsidP="00000000" w:rsidRDefault="00000000" w:rsidRPr="00000000" w14:paraId="0000002F">
            <w:pPr>
              <w:spacing w:line="240" w:lineRule="auto"/>
              <w:jc w:val="both"/>
              <w:rPr>
                <w:rFonts w:ascii="Tahoma" w:cs="Tahoma" w:eastAsia="Tahoma" w:hAnsi="Tahoma"/>
                <w:b w:val="1"/>
                <w:bCs w:val="1"/>
                <w:color w:val="036287"/>
                <w:sz w:val="24"/>
                <w:szCs w:val="24"/>
              </w:rPr>
            </w:pPr>
            <w:r w:rsidDel="00000000" w:rsidR="00000000" w:rsidRPr="00000000">
              <w:rPr>
                <w:rFonts w:ascii="Tahoma" w:cs="Tahoma" w:eastAsia="Tahoma" w:hAnsi="Tahoma"/>
                <w:rtl w:val="0"/>
              </w:rPr>
              <w:t xml:space="preserve">En tant que titulaire de l’autorité parentale, vous trouverez ci-dessous toutes les informations sur cet entrepôt de données de santé : les raisons de l’avoir créé, les personnes qui le gèrent, les données qu’il contient, les droits dont dispose votre enfant sur ses données…</w:t>
            </w:r>
            <w:r w:rsidDel="00000000" w:rsidR="00000000" w:rsidRPr="00000000">
              <w:rPr>
                <w:rtl w:val="0"/>
              </w:rPr>
            </w:r>
          </w:p>
        </w:tc>
      </w:tr>
    </w:tbl>
    <w:p w:rsidR="00000000" w:rsidDel="00000000" w:rsidP="00000000" w:rsidRDefault="00000000" w:rsidRPr="00000000" w14:paraId="00000030">
      <w:pPr>
        <w:spacing w:line="240" w:lineRule="auto"/>
        <w:rPr>
          <w:rFonts w:ascii="Tahoma" w:cs="Tahoma" w:eastAsia="Tahoma" w:hAnsi="Tahoma"/>
          <w:b w:val="1"/>
          <w:bCs w:val="1"/>
          <w:color w:val="036287"/>
          <w:sz w:val="24"/>
          <w:szCs w:val="24"/>
        </w:rPr>
      </w:pPr>
      <w:r w:rsidDel="00000000" w:rsidR="00000000" w:rsidRPr="00000000">
        <w:rPr>
          <w:rtl w:val="0"/>
        </w:rPr>
      </w:r>
    </w:p>
    <w:p w:rsidR="00000000" w:rsidDel="00000000" w:rsidP="00000000" w:rsidRDefault="00000000" w:rsidRPr="00000000" w14:paraId="00000031">
      <w:pPr>
        <w:pStyle w:val="Heading1"/>
        <w:numPr>
          <w:ilvl w:val="0"/>
          <w:numId w:val="3"/>
        </w:numPr>
        <w:spacing w:line="240" w:lineRule="auto"/>
        <w:ind w:left="720" w:hanging="360"/>
        <w:jc w:val="both"/>
        <w:rPr/>
      </w:pPr>
      <w:bookmarkStart w:colFirst="0" w:colLast="0" w:name="_heading=h.f9u7h1h7fpc2" w:id="9"/>
      <w:bookmarkEnd w:id="9"/>
      <w:r w:rsidDel="00000000" w:rsidR="00000000" w:rsidRPr="00000000">
        <w:rPr>
          <w:rtl w:val="0"/>
        </w:rPr>
        <w:t xml:space="preserve">L’entrepôt &lt; </w:t>
      </w:r>
      <w:r w:rsidDel="00000000" w:rsidR="00000000" w:rsidRPr="00000000">
        <w:rPr>
          <w:shd w:fill="fff2cc" w:val="clear"/>
          <w:rtl w:val="0"/>
        </w:rPr>
        <w:t xml:space="preserve">nom de l’entrepôt</w:t>
      </w:r>
      <w:r w:rsidDel="00000000" w:rsidR="00000000" w:rsidRPr="00000000">
        <w:rPr>
          <w:rtl w:val="0"/>
        </w:rPr>
        <w:t xml:space="preserve"> &gt;, c’est quoi ?</w:t>
      </w:r>
    </w:p>
    <w:p w:rsidR="00000000" w:rsidDel="00000000" w:rsidP="00000000" w:rsidRDefault="00000000" w:rsidRPr="00000000" w14:paraId="00000032">
      <w:pPr>
        <w:spacing w:line="240" w:lineRule="auto"/>
        <w:jc w:val="both"/>
        <w:rPr>
          <w:rFonts w:ascii="Tahoma" w:cs="Tahoma" w:eastAsia="Tahoma" w:hAnsi="Tahoma"/>
        </w:rPr>
      </w:pPr>
      <w:r w:rsidDel="00000000" w:rsidR="00000000" w:rsidRPr="00000000">
        <w:rPr>
          <w:rtl w:val="0"/>
        </w:rPr>
      </w:r>
    </w:p>
    <w:p w:rsidR="00000000" w:rsidDel="00000000" w:rsidP="00000000" w:rsidRDefault="00000000" w:rsidRPr="00000000" w14:paraId="00000033">
      <w:pPr>
        <w:spacing w:line="240" w:lineRule="auto"/>
        <w:jc w:val="both"/>
        <w:rPr>
          <w:rFonts w:ascii="Tahoma" w:cs="Tahoma" w:eastAsia="Tahoma" w:hAnsi="Tahoma"/>
        </w:rPr>
      </w:pPr>
      <w:r w:rsidDel="00000000" w:rsidR="00000000" w:rsidRPr="00000000">
        <w:rPr>
          <w:rFonts w:ascii="Tahoma" w:cs="Tahoma" w:eastAsia="Tahoma" w:hAnsi="Tahoma"/>
          <w:rtl w:val="0"/>
        </w:rPr>
        <w:t xml:space="preserve">Un entrepôt de données de santé rassemble un certain nombre de données de santé qui seront utilisées lors de projets, d’études de maladies et de leurs traitements, ayant pour but d’améliorer la santé des personnes. </w:t>
      </w:r>
    </w:p>
    <w:p w:rsidR="00000000" w:rsidDel="00000000" w:rsidP="00000000" w:rsidRDefault="00000000" w:rsidRPr="00000000" w14:paraId="00000034">
      <w:pPr>
        <w:spacing w:line="240" w:lineRule="auto"/>
        <w:jc w:val="both"/>
        <w:rPr>
          <w:rFonts w:ascii="Tahoma" w:cs="Tahoma" w:eastAsia="Tahoma" w:hAnsi="Tahoma"/>
        </w:rPr>
      </w:pPr>
      <w:r w:rsidDel="00000000" w:rsidR="00000000" w:rsidRPr="00000000">
        <w:rPr>
          <w:rtl w:val="0"/>
        </w:rPr>
      </w:r>
    </w:p>
    <w:p w:rsidR="00000000" w:rsidDel="00000000" w:rsidP="00000000" w:rsidRDefault="00000000" w:rsidRPr="00000000" w14:paraId="00000035">
      <w:pPr>
        <w:spacing w:line="240" w:lineRule="auto"/>
        <w:jc w:val="both"/>
        <w:rPr>
          <w:rFonts w:ascii="Tahoma" w:cs="Tahoma" w:eastAsia="Tahoma" w:hAnsi="Tahoma"/>
        </w:rPr>
      </w:pPr>
      <w:r w:rsidDel="00000000" w:rsidR="00000000" w:rsidRPr="00000000">
        <w:rPr>
          <w:rFonts w:ascii="Tahoma" w:cs="Tahoma" w:eastAsia="Tahoma" w:hAnsi="Tahoma"/>
          <w:rtl w:val="0"/>
        </w:rPr>
        <w:t xml:space="preserve">L’objectif de l’utilisation des données personnelles de santé de votre enfant est de </w:t>
      </w:r>
      <w:r w:rsidDel="00000000" w:rsidR="00000000" w:rsidRPr="00000000">
        <w:rPr>
          <w:rFonts w:ascii="Tahoma" w:cs="Tahoma" w:eastAsia="Tahoma" w:hAnsi="Tahoma"/>
          <w:b w:val="1"/>
          <w:bCs w:val="1"/>
          <w:rtl w:val="0"/>
        </w:rPr>
        <w:t xml:space="preserve">mettre en œuvre un entrepôt de données de santé multicentrique</w:t>
      </w:r>
      <w:r w:rsidDel="00000000" w:rsidR="00000000" w:rsidRPr="00000000">
        <w:rPr>
          <w:rFonts w:ascii="Tahoma" w:cs="Tahoma" w:eastAsia="Tahoma" w:hAnsi="Tahoma"/>
          <w:b w:val="1"/>
          <w:bCs w:val="1"/>
          <w:vertAlign w:val="superscript"/>
        </w:rPr>
        <w:footnoteReference w:customMarkFollows="0" w:id="1"/>
      </w:r>
      <w:r w:rsidDel="00000000" w:rsidR="00000000" w:rsidRPr="00000000">
        <w:rPr>
          <w:rFonts w:ascii="Tahoma" w:cs="Tahoma" w:eastAsia="Tahoma" w:hAnsi="Tahoma"/>
          <w:b w:val="1"/>
          <w:bCs w:val="1"/>
          <w:rtl w:val="0"/>
        </w:rPr>
        <w:t xml:space="preserve">, clinique et médico administratif appelé &lt; </w:t>
      </w:r>
      <w:r w:rsidDel="00000000" w:rsidR="00000000" w:rsidRPr="00000000">
        <w:rPr>
          <w:rFonts w:ascii="Tahoma" w:cs="Tahoma" w:eastAsia="Tahoma" w:hAnsi="Tahoma"/>
          <w:b w:val="1"/>
          <w:bCs w:val="1"/>
          <w:shd w:fill="fff2cc" w:val="clear"/>
          <w:rtl w:val="0"/>
        </w:rPr>
        <w:t xml:space="preserve">nom de l’entrepôt</w:t>
      </w:r>
      <w:r w:rsidDel="00000000" w:rsidR="00000000" w:rsidRPr="00000000">
        <w:rPr>
          <w:rFonts w:ascii="Tahoma" w:cs="Tahoma" w:eastAsia="Tahoma" w:hAnsi="Tahoma"/>
          <w:b w:val="1"/>
          <w:bCs w:val="1"/>
          <w:rtl w:val="0"/>
        </w:rPr>
        <w:t xml:space="preserve"> &gt;</w:t>
      </w:r>
      <w:r w:rsidDel="00000000" w:rsidR="00000000" w:rsidRPr="00000000">
        <w:rPr>
          <w:rFonts w:ascii="Tahoma" w:cs="Tahoma" w:eastAsia="Tahoma" w:hAnsi="Tahoma"/>
          <w:rtl w:val="0"/>
        </w:rPr>
        <w:t xml:space="preserve">. Il s’agit d’un entrepôt de données de santé qui permet de &lt; </w:t>
      </w:r>
      <w:r w:rsidDel="00000000" w:rsidR="00000000" w:rsidRPr="00000000">
        <w:rPr>
          <w:rFonts w:ascii="Tahoma" w:cs="Tahoma" w:eastAsia="Tahoma" w:hAnsi="Tahoma"/>
          <w:shd w:fill="fff2cc" w:val="clear"/>
          <w:rtl w:val="0"/>
        </w:rPr>
        <w:t xml:space="preserve">citer des domaines généralistes de réutilisation des données </w:t>
      </w:r>
      <w:r w:rsidDel="00000000" w:rsidR="00000000" w:rsidRPr="00000000">
        <w:rPr>
          <w:rFonts w:ascii="Tahoma" w:cs="Tahoma" w:eastAsia="Tahoma" w:hAnsi="Tahoma"/>
          <w:rtl w:val="0"/>
        </w:rPr>
        <w:t xml:space="preserve">&gt;.. </w:t>
      </w:r>
    </w:p>
    <w:p w:rsidR="00000000" w:rsidDel="00000000" w:rsidP="00000000" w:rsidRDefault="00000000" w:rsidRPr="00000000" w14:paraId="00000036">
      <w:pPr>
        <w:spacing w:line="240" w:lineRule="auto"/>
        <w:jc w:val="both"/>
        <w:rPr>
          <w:rFonts w:ascii="Tahoma" w:cs="Tahoma" w:eastAsia="Tahoma" w:hAnsi="Tahoma"/>
          <w:b w:val="1"/>
          <w:bCs w:val="1"/>
          <w:color w:val="036287"/>
          <w:sz w:val="18"/>
          <w:szCs w:val="18"/>
        </w:rPr>
      </w:pPr>
      <w:r w:rsidDel="00000000" w:rsidR="00000000" w:rsidRPr="00000000">
        <w:rPr>
          <w:rtl w:val="0"/>
        </w:rPr>
      </w:r>
    </w:p>
    <w:p w:rsidR="00000000" w:rsidDel="00000000" w:rsidP="00000000" w:rsidRDefault="00000000" w:rsidRPr="00000000" w14:paraId="00000037">
      <w:pPr>
        <w:spacing w:line="240" w:lineRule="auto"/>
        <w:jc w:val="both"/>
        <w:rPr>
          <w:rFonts w:ascii="Tahoma" w:cs="Tahoma" w:eastAsia="Tahoma" w:hAnsi="Tahoma"/>
        </w:rPr>
      </w:pPr>
      <w:r w:rsidDel="00000000" w:rsidR="00000000" w:rsidRPr="00000000">
        <w:rPr>
          <w:rFonts w:ascii="Tahoma" w:cs="Tahoma" w:eastAsia="Tahoma" w:hAnsi="Tahoma"/>
          <w:rtl w:val="0"/>
        </w:rPr>
        <w:t xml:space="preserve">L’utilisation des données de l’entrepôt se fera dans un cadre sécurisé : </w:t>
      </w:r>
    </w:p>
    <w:p w:rsidR="00000000" w:rsidDel="00000000" w:rsidP="00000000" w:rsidRDefault="00000000" w:rsidRPr="00000000" w14:paraId="00000038">
      <w:pPr>
        <w:numPr>
          <w:ilvl w:val="0"/>
          <w:numId w:val="5"/>
        </w:numPr>
        <w:spacing w:line="240" w:lineRule="auto"/>
        <w:ind w:left="720" w:hanging="360"/>
        <w:jc w:val="both"/>
        <w:rPr>
          <w:rFonts w:ascii="Tahoma" w:cs="Tahoma" w:eastAsia="Tahoma" w:hAnsi="Tahoma"/>
        </w:rPr>
      </w:pPr>
      <w:r w:rsidDel="00000000" w:rsidR="00000000" w:rsidRPr="00000000">
        <w:rPr>
          <w:rFonts w:ascii="Tahoma" w:cs="Tahoma" w:eastAsia="Tahoma" w:hAnsi="Tahoma"/>
          <w:rtl w:val="0"/>
        </w:rPr>
        <w:t xml:space="preserve">Des procédures précises encadrent cette utilisation et seul un nombre limité de personnes habilitées y auront accès au sein de chaque organisme cité au point 6. </w:t>
      </w:r>
    </w:p>
    <w:p w:rsidR="00000000" w:rsidDel="00000000" w:rsidP="00000000" w:rsidRDefault="00000000" w:rsidRPr="00000000" w14:paraId="00000039">
      <w:pPr>
        <w:numPr>
          <w:ilvl w:val="0"/>
          <w:numId w:val="5"/>
        </w:numPr>
        <w:spacing w:line="240" w:lineRule="auto"/>
        <w:ind w:left="720" w:hanging="360"/>
        <w:jc w:val="both"/>
        <w:rPr>
          <w:rFonts w:ascii="Tahoma" w:cs="Tahoma" w:eastAsia="Tahoma" w:hAnsi="Tahoma"/>
        </w:rPr>
      </w:pPr>
      <w:r w:rsidDel="00000000" w:rsidR="00000000" w:rsidRPr="00000000">
        <w:rPr>
          <w:rFonts w:ascii="Tahoma" w:cs="Tahoma" w:eastAsia="Tahoma" w:hAnsi="Tahoma"/>
          <w:rtl w:val="0"/>
        </w:rPr>
        <w:t xml:space="preserve">L’entrepôt de données de santé ne contient ni les noms, ni les prénoms, ni l’adresse, ni les coordonnées de votre enfant. En effet, ces données ne sont pas utiles pour la recherche (voir point 3. ci-dessous).</w:t>
      </w:r>
    </w:p>
    <w:p w:rsidR="00000000" w:rsidDel="00000000" w:rsidP="00000000" w:rsidRDefault="00000000" w:rsidRPr="00000000" w14:paraId="0000003A">
      <w:pPr>
        <w:spacing w:line="240" w:lineRule="auto"/>
        <w:jc w:val="both"/>
        <w:rPr>
          <w:rFonts w:ascii="Tahoma" w:cs="Tahoma" w:eastAsia="Tahoma" w:hAnsi="Tahoma"/>
        </w:rPr>
      </w:pPr>
      <w:r w:rsidDel="00000000" w:rsidR="00000000" w:rsidRPr="00000000">
        <w:rPr>
          <w:rtl w:val="0"/>
        </w:rPr>
      </w:r>
    </w:p>
    <w:p w:rsidR="00000000" w:rsidDel="00000000" w:rsidP="00000000" w:rsidRDefault="00000000" w:rsidRPr="00000000" w14:paraId="0000003B">
      <w:pPr>
        <w:pStyle w:val="Heading1"/>
        <w:numPr>
          <w:ilvl w:val="0"/>
          <w:numId w:val="3"/>
        </w:numPr>
        <w:spacing w:line="240" w:lineRule="auto"/>
        <w:ind w:left="720" w:hanging="360"/>
        <w:jc w:val="both"/>
        <w:rPr/>
      </w:pPr>
      <w:bookmarkStart w:colFirst="0" w:colLast="0" w:name="_heading=h.k8ravx1uhsi1" w:id="10"/>
      <w:bookmarkEnd w:id="10"/>
      <w:r w:rsidDel="00000000" w:rsidR="00000000" w:rsidRPr="00000000">
        <w:rPr>
          <w:rtl w:val="0"/>
        </w:rPr>
        <w:t xml:space="preserve">Qui met en œuvre l’entrepôt &lt; </w:t>
      </w:r>
      <w:r w:rsidDel="00000000" w:rsidR="00000000" w:rsidRPr="00000000">
        <w:rPr>
          <w:shd w:fill="fff2cc" w:val="clear"/>
          <w:rtl w:val="0"/>
        </w:rPr>
        <w:t xml:space="preserve">nom de l’entrepôt </w:t>
      </w:r>
      <w:r w:rsidDel="00000000" w:rsidR="00000000" w:rsidRPr="00000000">
        <w:rPr>
          <w:rtl w:val="0"/>
        </w:rPr>
        <w:t xml:space="preserve">&gt; ?</w:t>
      </w:r>
    </w:p>
    <w:p w:rsidR="00000000" w:rsidDel="00000000" w:rsidP="00000000" w:rsidRDefault="00000000" w:rsidRPr="00000000" w14:paraId="0000003C">
      <w:pPr>
        <w:spacing w:line="240" w:lineRule="auto"/>
        <w:jc w:val="both"/>
        <w:rPr>
          <w:rFonts w:ascii="Tahoma" w:cs="Tahoma" w:eastAsia="Tahoma" w:hAnsi="Tahoma"/>
        </w:rPr>
      </w:pPr>
      <w:r w:rsidDel="00000000" w:rsidR="00000000" w:rsidRPr="00000000">
        <w:rPr>
          <w:rtl w:val="0"/>
        </w:rPr>
      </w:r>
    </w:p>
    <w:p w:rsidR="00000000" w:rsidDel="00000000" w:rsidP="00000000" w:rsidRDefault="00000000" w:rsidRPr="00000000" w14:paraId="0000003D">
      <w:pPr>
        <w:spacing w:line="240" w:lineRule="auto"/>
        <w:jc w:val="both"/>
        <w:rPr>
          <w:rFonts w:ascii="Tahoma" w:cs="Tahoma" w:eastAsia="Tahoma" w:hAnsi="Tahoma"/>
        </w:rPr>
      </w:pPr>
      <w:r w:rsidDel="00000000" w:rsidR="00000000" w:rsidRPr="00000000">
        <w:rPr>
          <w:rFonts w:ascii="Tahoma" w:cs="Tahoma" w:eastAsia="Tahoma" w:hAnsi="Tahoma"/>
          <w:rtl w:val="0"/>
        </w:rPr>
        <w:t xml:space="preserve">Un organisme a décidé de la création de l’entrepôt &lt; </w:t>
      </w:r>
      <w:r w:rsidDel="00000000" w:rsidR="00000000" w:rsidRPr="00000000">
        <w:rPr>
          <w:rFonts w:ascii="Tahoma" w:cs="Tahoma" w:eastAsia="Tahoma" w:hAnsi="Tahoma"/>
          <w:shd w:fill="fff2cc" w:val="clear"/>
          <w:rtl w:val="0"/>
        </w:rPr>
        <w:t xml:space="preserve">nom de l’entrepôt </w:t>
      </w:r>
      <w:r w:rsidDel="00000000" w:rsidR="00000000" w:rsidRPr="00000000">
        <w:rPr>
          <w:rFonts w:ascii="Tahoma" w:cs="Tahoma" w:eastAsia="Tahoma" w:hAnsi="Tahoma"/>
          <w:rtl w:val="0"/>
        </w:rPr>
        <w:t xml:space="preserve">&gt; et des moyens pour y parvenir : il s’agit du &lt;</w:t>
      </w:r>
      <w:r w:rsidDel="00000000" w:rsidR="00000000" w:rsidRPr="00000000">
        <w:rPr>
          <w:rFonts w:ascii="Tahoma" w:cs="Tahoma" w:eastAsia="Tahoma" w:hAnsi="Tahoma"/>
          <w:b w:val="1"/>
          <w:bCs w:val="1"/>
          <w:rtl w:val="0"/>
        </w:rPr>
        <w:t xml:space="preserve"> </w:t>
      </w:r>
      <w:r w:rsidDel="00000000" w:rsidR="00000000" w:rsidRPr="00000000">
        <w:rPr>
          <w:rFonts w:ascii="Tahoma" w:cs="Tahoma" w:eastAsia="Tahoma" w:hAnsi="Tahoma"/>
          <w:b w:val="1"/>
          <w:bCs w:val="1"/>
          <w:shd w:fill="fff2cc" w:val="clear"/>
          <w:rtl w:val="0"/>
        </w:rPr>
        <w:t xml:space="preserve">nom du responsable de traitement </w:t>
      </w:r>
      <w:r w:rsidDel="00000000" w:rsidR="00000000" w:rsidRPr="00000000">
        <w:rPr>
          <w:rFonts w:ascii="Tahoma" w:cs="Tahoma" w:eastAsia="Tahoma" w:hAnsi="Tahoma"/>
          <w:rtl w:val="0"/>
        </w:rPr>
        <w:t xml:space="preserve">&gt;. Le &lt; </w:t>
      </w:r>
      <w:r w:rsidDel="00000000" w:rsidR="00000000" w:rsidRPr="00000000">
        <w:rPr>
          <w:rFonts w:ascii="Tahoma" w:cs="Tahoma" w:eastAsia="Tahoma" w:hAnsi="Tahoma"/>
          <w:shd w:fill="fff2cc" w:val="clear"/>
          <w:rtl w:val="0"/>
        </w:rPr>
        <w:t xml:space="preserve">nom du responsable de traitement </w:t>
      </w:r>
      <w:r w:rsidDel="00000000" w:rsidR="00000000" w:rsidRPr="00000000">
        <w:rPr>
          <w:rFonts w:ascii="Tahoma" w:cs="Tahoma" w:eastAsia="Tahoma" w:hAnsi="Tahoma"/>
          <w:rtl w:val="0"/>
        </w:rPr>
        <w:t xml:space="preserve">&gt; est une </w:t>
      </w:r>
      <w:r w:rsidDel="00000000" w:rsidR="00000000" w:rsidRPr="00000000">
        <w:rPr>
          <w:rFonts w:ascii="Tahoma" w:cs="Tahoma" w:eastAsia="Tahoma" w:hAnsi="Tahoma"/>
          <w:shd w:fill="fff2cc" w:val="clear"/>
          <w:rtl w:val="0"/>
        </w:rPr>
        <w:t xml:space="preserve">structure publique/privée</w:t>
      </w:r>
      <w:r w:rsidDel="00000000" w:rsidR="00000000" w:rsidRPr="00000000">
        <w:rPr>
          <w:rFonts w:ascii="Tahoma" w:cs="Tahoma" w:eastAsia="Tahoma" w:hAnsi="Tahoma"/>
          <w:rtl w:val="0"/>
        </w:rPr>
        <w:t xml:space="preserve">, située au</w:t>
      </w:r>
      <w:r w:rsidDel="00000000" w:rsidR="00000000" w:rsidRPr="00000000">
        <w:rPr>
          <w:rFonts w:ascii="Tahoma" w:cs="Tahoma" w:eastAsia="Tahoma" w:hAnsi="Tahoma"/>
          <w:shd w:fill="fff2cc" w:val="clear"/>
          <w:rtl w:val="0"/>
        </w:rPr>
        <w:t xml:space="preserve"> &lt;adresse postale du responsable de traitement&gt;</w:t>
      </w:r>
      <w:r w:rsidDel="00000000" w:rsidR="00000000" w:rsidRPr="00000000">
        <w:rPr>
          <w:rFonts w:ascii="Tahoma" w:cs="Tahoma" w:eastAsia="Tahoma" w:hAnsi="Tahoma"/>
          <w:rtl w:val="0"/>
        </w:rPr>
        <w:t xml:space="preserve">. Il coordonne la construction de l'entrepôt et assure la mise à disposition des données de cet entrepôt dans la perspective de leur réutilisation ultérieure</w:t>
      </w:r>
      <w:r w:rsidDel="00000000" w:rsidR="00000000" w:rsidRPr="00000000">
        <w:rPr>
          <w:rFonts w:ascii="Tahoma" w:cs="Tahoma" w:eastAsia="Tahoma" w:hAnsi="Tahoma"/>
          <w:i w:val="1"/>
          <w:iCs w:val="1"/>
          <w:shd w:fill="fff2cc" w:val="clear"/>
          <w:rtl w:val="0"/>
        </w:rPr>
        <w:t xml:space="preserve"> (à modifier le cas échéant selon la mission du responsable de traitement)</w:t>
      </w:r>
      <w:r w:rsidDel="00000000" w:rsidR="00000000" w:rsidRPr="00000000">
        <w:rPr>
          <w:rFonts w:ascii="Tahoma" w:cs="Tahoma" w:eastAsia="Tahoma" w:hAnsi="Tahoma"/>
          <w:rtl w:val="0"/>
        </w:rPr>
        <w:t xml:space="preserve">. &lt; </w:t>
      </w:r>
      <w:r w:rsidDel="00000000" w:rsidR="00000000" w:rsidRPr="00000000">
        <w:rPr>
          <w:rFonts w:ascii="Tahoma" w:cs="Tahoma" w:eastAsia="Tahoma" w:hAnsi="Tahoma"/>
          <w:shd w:fill="fff2cc" w:val="clear"/>
          <w:rtl w:val="0"/>
        </w:rPr>
        <w:t xml:space="preserve">Nom du responsable de traitement </w:t>
      </w:r>
      <w:r w:rsidDel="00000000" w:rsidR="00000000" w:rsidRPr="00000000">
        <w:rPr>
          <w:rFonts w:ascii="Tahoma" w:cs="Tahoma" w:eastAsia="Tahoma" w:hAnsi="Tahoma"/>
          <w:rtl w:val="0"/>
        </w:rPr>
        <w:t xml:space="preserve">&gt; est à ce titre le responsable de traitement de l’entrepôt &lt;</w:t>
      </w:r>
      <w:r w:rsidDel="00000000" w:rsidR="00000000" w:rsidRPr="00000000">
        <w:rPr>
          <w:rFonts w:ascii="Tahoma" w:cs="Tahoma" w:eastAsia="Tahoma" w:hAnsi="Tahoma"/>
          <w:shd w:fill="fff2cc" w:val="clear"/>
          <w:rtl w:val="0"/>
        </w:rPr>
        <w:t xml:space="preserve">nom de l’entrepôt</w:t>
      </w:r>
      <w:r w:rsidDel="00000000" w:rsidR="00000000" w:rsidRPr="00000000">
        <w:rPr>
          <w:rFonts w:ascii="Tahoma" w:cs="Tahoma" w:eastAsia="Tahoma" w:hAnsi="Tahoma"/>
          <w:rtl w:val="0"/>
        </w:rPr>
        <w:t xml:space="preserve">&gt;.</w:t>
      </w:r>
    </w:p>
    <w:p w:rsidR="00000000" w:rsidDel="00000000" w:rsidP="00000000" w:rsidRDefault="00000000" w:rsidRPr="00000000" w14:paraId="0000003E">
      <w:pPr>
        <w:spacing w:line="240" w:lineRule="auto"/>
        <w:jc w:val="both"/>
        <w:rPr>
          <w:rFonts w:ascii="Tahoma" w:cs="Tahoma" w:eastAsia="Tahoma" w:hAnsi="Tahoma"/>
        </w:rPr>
      </w:pPr>
      <w:r w:rsidDel="00000000" w:rsidR="00000000" w:rsidRPr="00000000">
        <w:rPr>
          <w:rtl w:val="0"/>
        </w:rPr>
      </w:r>
    </w:p>
    <w:p w:rsidR="00000000" w:rsidDel="00000000" w:rsidP="00000000" w:rsidRDefault="00000000" w:rsidRPr="00000000" w14:paraId="0000003F">
      <w:pPr>
        <w:spacing w:line="240" w:lineRule="auto"/>
        <w:jc w:val="both"/>
        <w:rPr/>
      </w:pPr>
      <w:r w:rsidDel="00000000" w:rsidR="00000000" w:rsidRPr="00000000">
        <w:rPr>
          <w:rFonts w:ascii="Tahoma" w:cs="Tahoma" w:eastAsia="Tahoma" w:hAnsi="Tahoma"/>
          <w:rtl w:val="0"/>
        </w:rPr>
        <w:t xml:space="preserve">La mise en œuvre de l’entrepôt &lt; </w:t>
      </w:r>
      <w:r w:rsidDel="00000000" w:rsidR="00000000" w:rsidRPr="00000000">
        <w:rPr>
          <w:rFonts w:ascii="Tahoma" w:cs="Tahoma" w:eastAsia="Tahoma" w:hAnsi="Tahoma"/>
          <w:shd w:fill="fff2cc" w:val="clear"/>
          <w:rtl w:val="0"/>
        </w:rPr>
        <w:t xml:space="preserve">nom de l’entrepôt </w:t>
      </w:r>
      <w:r w:rsidDel="00000000" w:rsidR="00000000" w:rsidRPr="00000000">
        <w:rPr>
          <w:rFonts w:ascii="Tahoma" w:cs="Tahoma" w:eastAsia="Tahoma" w:hAnsi="Tahoma"/>
          <w:rtl w:val="0"/>
        </w:rPr>
        <w:t xml:space="preserve">&gt; s’inscrit dans le cadre de l’</w:t>
      </w:r>
      <w:r w:rsidDel="00000000" w:rsidR="00000000" w:rsidRPr="00000000">
        <w:rPr>
          <w:rFonts w:ascii="Tahoma" w:cs="Tahoma" w:eastAsia="Tahoma" w:hAnsi="Tahoma"/>
          <w:b w:val="1"/>
          <w:bCs w:val="1"/>
          <w:rtl w:val="0"/>
        </w:rPr>
        <w:t xml:space="preserve">exécution d’une mission d’intérêt public </w:t>
      </w:r>
      <w:r w:rsidDel="00000000" w:rsidR="00000000" w:rsidRPr="00000000">
        <w:rPr>
          <w:rFonts w:ascii="Tahoma" w:cs="Tahoma" w:eastAsia="Tahoma" w:hAnsi="Tahoma"/>
          <w:rtl w:val="0"/>
        </w:rPr>
        <w:t xml:space="preserve">dont est investi le &lt; </w:t>
      </w:r>
      <w:r w:rsidDel="00000000" w:rsidR="00000000" w:rsidRPr="00000000">
        <w:rPr>
          <w:rFonts w:ascii="Tahoma" w:cs="Tahoma" w:eastAsia="Tahoma" w:hAnsi="Tahoma"/>
          <w:shd w:fill="fff2cc" w:val="clear"/>
          <w:rtl w:val="0"/>
        </w:rPr>
        <w:t xml:space="preserve">nom du responsable de traitement </w:t>
      </w:r>
      <w:r w:rsidDel="00000000" w:rsidR="00000000" w:rsidRPr="00000000">
        <w:rPr>
          <w:rFonts w:ascii="Tahoma" w:cs="Tahoma" w:eastAsia="Tahoma" w:hAnsi="Tahoma"/>
          <w:rtl w:val="0"/>
        </w:rPr>
        <w:t xml:space="preserve">&gt;</w:t>
      </w:r>
      <w:r w:rsidDel="00000000" w:rsidR="00000000" w:rsidRPr="00000000">
        <w:rPr>
          <w:rFonts w:ascii="Tahoma" w:cs="Tahoma" w:eastAsia="Tahoma" w:hAnsi="Tahoma"/>
          <w:i w:val="1"/>
          <w:iCs w:val="1"/>
          <w:shd w:fill="fff2cc" w:val="clear"/>
          <w:rtl w:val="0"/>
        </w:rPr>
        <w:t xml:space="preserve">(à modifier le cas échéant selon la base légale du traitement - article 6 du RGPD)</w:t>
      </w:r>
      <w:r w:rsidDel="00000000" w:rsidR="00000000" w:rsidRPr="00000000">
        <w:rPr>
          <w:rFonts w:ascii="Tahoma" w:cs="Tahoma" w:eastAsia="Tahoma" w:hAnsi="Tahoma"/>
          <w:rtl w:val="0"/>
        </w:rPr>
        <w:t xml:space="preserve">. L’utilisation des données de santé de votre enfant est nécessaire pour des motifs d’intérêt public dans le domaine de la santé publique</w:t>
      </w:r>
      <w:r w:rsidDel="00000000" w:rsidR="00000000" w:rsidRPr="00000000">
        <w:rPr>
          <w:rFonts w:ascii="Tahoma" w:cs="Tahoma" w:eastAsia="Tahoma" w:hAnsi="Tahoma"/>
          <w:shd w:fill="fff2cc" w:val="clear"/>
          <w:rtl w:val="0"/>
        </w:rPr>
        <w:t xml:space="preserve"> </w:t>
      </w:r>
      <w:r w:rsidDel="00000000" w:rsidR="00000000" w:rsidRPr="00000000">
        <w:rPr>
          <w:rFonts w:ascii="Tahoma" w:cs="Tahoma" w:eastAsia="Tahoma" w:hAnsi="Tahoma"/>
          <w:i w:val="1"/>
          <w:iCs w:val="1"/>
          <w:shd w:fill="fff2cc" w:val="clear"/>
          <w:rtl w:val="0"/>
        </w:rPr>
        <w:t xml:space="preserve">(à modifier le cas échéant selon l’exception à l’interdiction de traiter des données de santé mobilisée - article 9 du RGPD)</w:t>
      </w:r>
      <w:r w:rsidDel="00000000" w:rsidR="00000000" w:rsidRPr="00000000">
        <w:rPr>
          <w:rFonts w:ascii="Tahoma" w:cs="Tahoma" w:eastAsia="Tahoma" w:hAnsi="Tahoma"/>
          <w:rtl w:val="0"/>
        </w:rPr>
        <w:t xml:space="preserve">. </w:t>
      </w:r>
      <w:r w:rsidDel="00000000" w:rsidR="00000000" w:rsidRPr="00000000">
        <w:rPr>
          <w:rtl w:val="0"/>
        </w:rPr>
      </w:r>
    </w:p>
    <w:p w:rsidR="00000000" w:rsidDel="00000000" w:rsidP="00000000" w:rsidRDefault="00000000" w:rsidRPr="00000000" w14:paraId="00000040">
      <w:pPr>
        <w:pStyle w:val="Heading1"/>
        <w:numPr>
          <w:ilvl w:val="0"/>
          <w:numId w:val="3"/>
        </w:numPr>
        <w:spacing w:line="240" w:lineRule="auto"/>
        <w:ind w:left="720" w:hanging="360"/>
        <w:jc w:val="both"/>
        <w:rPr/>
      </w:pPr>
      <w:bookmarkStart w:colFirst="0" w:colLast="0" w:name="_heading=h.hmo5ugd1teg" w:id="11"/>
      <w:bookmarkEnd w:id="11"/>
      <w:r w:rsidDel="00000000" w:rsidR="00000000" w:rsidRPr="00000000">
        <w:rPr>
          <w:rtl w:val="0"/>
        </w:rPr>
        <w:t xml:space="preserve">Quelles données sont dans l’entrepôt de données de santé ?</w:t>
      </w:r>
    </w:p>
    <w:p w:rsidR="00000000" w:rsidDel="00000000" w:rsidP="00000000" w:rsidRDefault="00000000" w:rsidRPr="00000000" w14:paraId="00000041">
      <w:pPr>
        <w:spacing w:line="240" w:lineRule="auto"/>
        <w:jc w:val="both"/>
        <w:rPr>
          <w:rFonts w:ascii="Tahoma" w:cs="Tahoma" w:eastAsia="Tahoma" w:hAnsi="Tahoma"/>
        </w:rPr>
      </w:pPr>
      <w:r w:rsidDel="00000000" w:rsidR="00000000" w:rsidRPr="00000000">
        <w:rPr>
          <w:rtl w:val="0"/>
        </w:rPr>
      </w:r>
    </w:p>
    <w:p w:rsidR="00000000" w:rsidDel="00000000" w:rsidP="00000000" w:rsidRDefault="00000000" w:rsidRPr="00000000" w14:paraId="00000042">
      <w:pPr>
        <w:spacing w:line="240" w:lineRule="auto"/>
        <w:jc w:val="both"/>
        <w:rPr>
          <w:rFonts w:ascii="Tahoma" w:cs="Tahoma" w:eastAsia="Tahoma" w:hAnsi="Tahoma"/>
        </w:rPr>
      </w:pPr>
      <w:r w:rsidDel="00000000" w:rsidR="00000000" w:rsidRPr="00000000">
        <w:rPr>
          <w:rFonts w:ascii="Tahoma" w:cs="Tahoma" w:eastAsia="Tahoma" w:hAnsi="Tahoma"/>
          <w:rtl w:val="0"/>
        </w:rPr>
        <w:t xml:space="preserve">Les données de santé concernant votre enfant qui sont versées dans l’entrepôt &lt; </w:t>
      </w:r>
      <w:r w:rsidDel="00000000" w:rsidR="00000000" w:rsidRPr="00000000">
        <w:rPr>
          <w:rFonts w:ascii="Tahoma" w:cs="Tahoma" w:eastAsia="Tahoma" w:hAnsi="Tahoma"/>
          <w:shd w:fill="fff2cc" w:val="clear"/>
          <w:rtl w:val="0"/>
        </w:rPr>
        <w:t xml:space="preserve">nom de l’entrepôt </w:t>
      </w:r>
      <w:r w:rsidDel="00000000" w:rsidR="00000000" w:rsidRPr="00000000">
        <w:rPr>
          <w:rFonts w:ascii="Tahoma" w:cs="Tahoma" w:eastAsia="Tahoma" w:hAnsi="Tahoma"/>
          <w:rtl w:val="0"/>
        </w:rPr>
        <w:t xml:space="preserve">&gt; sont </w:t>
      </w:r>
      <w:r w:rsidDel="00000000" w:rsidR="00000000" w:rsidRPr="00000000">
        <w:rPr>
          <w:rFonts w:ascii="Tahoma" w:cs="Tahoma" w:eastAsia="Tahoma" w:hAnsi="Tahoma"/>
          <w:b w:val="1"/>
          <w:bCs w:val="1"/>
          <w:rtl w:val="0"/>
        </w:rPr>
        <w:t xml:space="preserve">collectées lors de son passage &lt; </w:t>
      </w:r>
      <w:r w:rsidDel="00000000" w:rsidR="00000000" w:rsidRPr="00000000">
        <w:rPr>
          <w:rFonts w:ascii="Tahoma" w:cs="Tahoma" w:eastAsia="Tahoma" w:hAnsi="Tahoma"/>
          <w:b w:val="1"/>
          <w:bCs w:val="1"/>
          <w:shd w:fill="fff2cc" w:val="clear"/>
          <w:rtl w:val="0"/>
        </w:rPr>
        <w:t xml:space="preserve">à/au/aux nom de l’établissement</w:t>
      </w:r>
      <w:r w:rsidDel="00000000" w:rsidR="00000000" w:rsidRPr="00000000">
        <w:rPr>
          <w:rFonts w:ascii="Tahoma" w:cs="Tahoma" w:eastAsia="Tahoma" w:hAnsi="Tahoma"/>
          <w:b w:val="1"/>
          <w:bCs w:val="1"/>
          <w:rtl w:val="0"/>
        </w:rPr>
        <w:t xml:space="preserve"> &gt;</w:t>
      </w:r>
      <w:r w:rsidDel="00000000" w:rsidR="00000000" w:rsidRPr="00000000">
        <w:rPr>
          <w:rFonts w:ascii="Tahoma" w:cs="Tahoma" w:eastAsia="Tahoma" w:hAnsi="Tahoma"/>
          <w:rtl w:val="0"/>
        </w:rPr>
        <w:t xml:space="preserve">. Ce sont des données relatives</w:t>
      </w:r>
      <w:r w:rsidDel="00000000" w:rsidR="00000000" w:rsidRPr="00000000">
        <w:rPr>
          <w:rFonts w:ascii="Tahoma" w:cs="Tahoma" w:eastAsia="Tahoma" w:hAnsi="Tahoma"/>
          <w:i w:val="1"/>
          <w:iCs w:val="1"/>
          <w:shd w:fill="fff2cc" w:val="clear"/>
          <w:rtl w:val="0"/>
        </w:rPr>
        <w:t xml:space="preserve"> (liste à modifier selon les catégories de données versées dans l’EDS)</w:t>
      </w:r>
      <w:r w:rsidDel="00000000" w:rsidR="00000000" w:rsidRPr="00000000">
        <w:rPr>
          <w:rFonts w:ascii="Tahoma" w:cs="Tahoma" w:eastAsia="Tahoma" w:hAnsi="Tahoma"/>
          <w:rtl w:val="0"/>
        </w:rPr>
        <w:t xml:space="preserve"> :</w:t>
      </w:r>
    </w:p>
    <w:p w:rsidR="00000000" w:rsidDel="00000000" w:rsidP="00000000" w:rsidRDefault="00000000" w:rsidRPr="00000000" w14:paraId="00000043">
      <w:pPr>
        <w:numPr>
          <w:ilvl w:val="0"/>
          <w:numId w:val="1"/>
        </w:numPr>
        <w:spacing w:line="240" w:lineRule="auto"/>
        <w:ind w:left="720" w:hanging="360"/>
        <w:jc w:val="both"/>
        <w:rPr>
          <w:rFonts w:ascii="Tahoma" w:cs="Tahoma" w:eastAsia="Tahoma" w:hAnsi="Tahoma"/>
        </w:rPr>
      </w:pPr>
      <w:r w:rsidDel="00000000" w:rsidR="00000000" w:rsidRPr="00000000">
        <w:rPr>
          <w:rFonts w:ascii="Tahoma" w:cs="Tahoma" w:eastAsia="Tahoma" w:hAnsi="Tahoma"/>
          <w:rtl w:val="0"/>
        </w:rPr>
        <w:t xml:space="preserve">Aux séjours hospitaliers et à l’établissement de santé fréquenté ;</w:t>
      </w:r>
    </w:p>
    <w:p w:rsidR="00000000" w:rsidDel="00000000" w:rsidP="00000000" w:rsidRDefault="00000000" w:rsidRPr="00000000" w14:paraId="00000044">
      <w:pPr>
        <w:numPr>
          <w:ilvl w:val="0"/>
          <w:numId w:val="1"/>
        </w:numPr>
        <w:spacing w:line="240" w:lineRule="auto"/>
        <w:ind w:left="720" w:hanging="360"/>
        <w:jc w:val="both"/>
        <w:rPr>
          <w:rFonts w:ascii="Tahoma" w:cs="Tahoma" w:eastAsia="Tahoma" w:hAnsi="Tahoma"/>
        </w:rPr>
      </w:pPr>
      <w:r w:rsidDel="00000000" w:rsidR="00000000" w:rsidRPr="00000000">
        <w:rPr>
          <w:rFonts w:ascii="Tahoma" w:cs="Tahoma" w:eastAsia="Tahoma" w:hAnsi="Tahoma"/>
          <w:rtl w:val="0"/>
        </w:rPr>
        <w:t xml:space="preserve">Aux diagnostics ;</w:t>
      </w:r>
    </w:p>
    <w:p w:rsidR="00000000" w:rsidDel="00000000" w:rsidP="00000000" w:rsidRDefault="00000000" w:rsidRPr="00000000" w14:paraId="00000045">
      <w:pPr>
        <w:numPr>
          <w:ilvl w:val="0"/>
          <w:numId w:val="1"/>
        </w:numPr>
        <w:spacing w:line="240" w:lineRule="auto"/>
        <w:ind w:left="720" w:hanging="360"/>
        <w:jc w:val="both"/>
        <w:rPr>
          <w:rFonts w:ascii="Tahoma" w:cs="Tahoma" w:eastAsia="Tahoma" w:hAnsi="Tahoma"/>
        </w:rPr>
      </w:pPr>
      <w:r w:rsidDel="00000000" w:rsidR="00000000" w:rsidRPr="00000000">
        <w:rPr>
          <w:rFonts w:ascii="Tahoma" w:cs="Tahoma" w:eastAsia="Tahoma" w:hAnsi="Tahoma"/>
          <w:rtl w:val="0"/>
        </w:rPr>
        <w:t xml:space="preserve">Au circuit du médicament (prescription, indication, délivrance, administration, spécialité praticien) ;</w:t>
      </w:r>
    </w:p>
    <w:p w:rsidR="00000000" w:rsidDel="00000000" w:rsidP="00000000" w:rsidRDefault="00000000" w:rsidRPr="00000000" w14:paraId="00000046">
      <w:pPr>
        <w:numPr>
          <w:ilvl w:val="0"/>
          <w:numId w:val="1"/>
        </w:numPr>
        <w:spacing w:line="240" w:lineRule="auto"/>
        <w:ind w:left="720" w:hanging="360"/>
        <w:jc w:val="both"/>
        <w:rPr>
          <w:rFonts w:ascii="Tahoma" w:cs="Tahoma" w:eastAsia="Tahoma" w:hAnsi="Tahoma"/>
        </w:rPr>
      </w:pPr>
      <w:r w:rsidDel="00000000" w:rsidR="00000000" w:rsidRPr="00000000">
        <w:rPr>
          <w:rFonts w:ascii="Tahoma" w:cs="Tahoma" w:eastAsia="Tahoma" w:hAnsi="Tahoma"/>
          <w:rtl w:val="0"/>
        </w:rPr>
        <w:t xml:space="preserve">Aux examens biologiques ;</w:t>
      </w:r>
    </w:p>
    <w:p w:rsidR="00000000" w:rsidDel="00000000" w:rsidP="00000000" w:rsidRDefault="00000000" w:rsidRPr="00000000" w14:paraId="00000047">
      <w:pPr>
        <w:numPr>
          <w:ilvl w:val="0"/>
          <w:numId w:val="1"/>
        </w:numPr>
        <w:spacing w:line="240" w:lineRule="auto"/>
        <w:ind w:left="720" w:hanging="360"/>
        <w:jc w:val="both"/>
        <w:rPr>
          <w:rFonts w:ascii="Tahoma" w:cs="Tahoma" w:eastAsia="Tahoma" w:hAnsi="Tahoma"/>
        </w:rPr>
      </w:pPr>
      <w:r w:rsidDel="00000000" w:rsidR="00000000" w:rsidRPr="00000000">
        <w:rPr>
          <w:rFonts w:ascii="Tahoma" w:cs="Tahoma" w:eastAsia="Tahoma" w:hAnsi="Tahoma"/>
          <w:rtl w:val="0"/>
        </w:rPr>
        <w:t xml:space="preserve">Aux examens cliniques ;</w:t>
      </w:r>
    </w:p>
    <w:p w:rsidR="00000000" w:rsidDel="00000000" w:rsidP="00000000" w:rsidRDefault="00000000" w:rsidRPr="00000000" w14:paraId="00000048">
      <w:pPr>
        <w:numPr>
          <w:ilvl w:val="0"/>
          <w:numId w:val="1"/>
        </w:numPr>
        <w:spacing w:line="240" w:lineRule="auto"/>
        <w:ind w:left="720" w:hanging="360"/>
        <w:jc w:val="both"/>
        <w:rPr>
          <w:rFonts w:ascii="Tahoma" w:cs="Tahoma" w:eastAsia="Tahoma" w:hAnsi="Tahoma"/>
        </w:rPr>
      </w:pPr>
      <w:r w:rsidDel="00000000" w:rsidR="00000000" w:rsidRPr="00000000">
        <w:rPr>
          <w:rFonts w:ascii="Tahoma" w:cs="Tahoma" w:eastAsia="Tahoma" w:hAnsi="Tahoma"/>
          <w:rtl w:val="0"/>
        </w:rPr>
        <w:t xml:space="preserve">Aux dispositifs médicaux ;</w:t>
      </w:r>
    </w:p>
    <w:p w:rsidR="00000000" w:rsidDel="00000000" w:rsidP="00000000" w:rsidRDefault="00000000" w:rsidRPr="00000000" w14:paraId="00000049">
      <w:pPr>
        <w:numPr>
          <w:ilvl w:val="0"/>
          <w:numId w:val="1"/>
        </w:numPr>
        <w:spacing w:line="240" w:lineRule="auto"/>
        <w:ind w:left="720" w:hanging="360"/>
        <w:jc w:val="both"/>
        <w:rPr>
          <w:rFonts w:ascii="Tahoma" w:cs="Tahoma" w:eastAsia="Tahoma" w:hAnsi="Tahoma"/>
        </w:rPr>
      </w:pPr>
      <w:r w:rsidDel="00000000" w:rsidR="00000000" w:rsidRPr="00000000">
        <w:rPr>
          <w:rFonts w:ascii="Tahoma" w:cs="Tahoma" w:eastAsia="Tahoma" w:hAnsi="Tahoma"/>
          <w:rtl w:val="0"/>
        </w:rPr>
        <w:t xml:space="preserve">Aux facteurs de risques ;</w:t>
      </w:r>
    </w:p>
    <w:p w:rsidR="00000000" w:rsidDel="00000000" w:rsidP="00000000" w:rsidRDefault="00000000" w:rsidRPr="00000000" w14:paraId="0000004A">
      <w:pPr>
        <w:numPr>
          <w:ilvl w:val="0"/>
          <w:numId w:val="1"/>
        </w:numPr>
        <w:spacing w:line="240" w:lineRule="auto"/>
        <w:ind w:left="720" w:hanging="360"/>
        <w:jc w:val="both"/>
        <w:rPr>
          <w:rFonts w:ascii="Tahoma" w:cs="Tahoma" w:eastAsia="Tahoma" w:hAnsi="Tahoma"/>
        </w:rPr>
      </w:pPr>
      <w:r w:rsidDel="00000000" w:rsidR="00000000" w:rsidRPr="00000000">
        <w:rPr>
          <w:rFonts w:ascii="Tahoma" w:cs="Tahoma" w:eastAsia="Tahoma" w:hAnsi="Tahoma"/>
          <w:rtl w:val="0"/>
        </w:rPr>
        <w:t xml:space="preserve">A l’évaluation des patients (échelle de performance) ;</w:t>
      </w:r>
    </w:p>
    <w:p w:rsidR="00000000" w:rsidDel="00000000" w:rsidP="00000000" w:rsidRDefault="00000000" w:rsidRPr="00000000" w14:paraId="0000004B">
      <w:pPr>
        <w:numPr>
          <w:ilvl w:val="0"/>
          <w:numId w:val="1"/>
        </w:numPr>
        <w:spacing w:line="240" w:lineRule="auto"/>
        <w:ind w:left="720" w:hanging="360"/>
        <w:jc w:val="both"/>
        <w:rPr>
          <w:rFonts w:ascii="Tahoma" w:cs="Tahoma" w:eastAsia="Tahoma" w:hAnsi="Tahoma"/>
        </w:rPr>
      </w:pPr>
      <w:r w:rsidDel="00000000" w:rsidR="00000000" w:rsidRPr="00000000">
        <w:rPr>
          <w:rFonts w:ascii="Tahoma" w:cs="Tahoma" w:eastAsia="Tahoma" w:hAnsi="Tahoma"/>
          <w:rtl w:val="0"/>
        </w:rPr>
        <w:t xml:space="preserve">Aux caractéristiques sociodémographiques du patient (ex. âge, sexe, commune).</w:t>
      </w:r>
    </w:p>
    <w:p w:rsidR="00000000" w:rsidDel="00000000" w:rsidP="00000000" w:rsidRDefault="00000000" w:rsidRPr="00000000" w14:paraId="0000004C">
      <w:pPr>
        <w:spacing w:line="240" w:lineRule="auto"/>
        <w:jc w:val="both"/>
        <w:rPr>
          <w:rFonts w:ascii="Tahoma" w:cs="Tahoma" w:eastAsia="Tahoma" w:hAnsi="Tahoma"/>
        </w:rPr>
      </w:pPr>
      <w:r w:rsidDel="00000000" w:rsidR="00000000" w:rsidRPr="00000000">
        <w:rPr>
          <w:rtl w:val="0"/>
        </w:rPr>
      </w:r>
    </w:p>
    <w:p w:rsidR="00000000" w:rsidDel="00000000" w:rsidP="00000000" w:rsidRDefault="00000000" w:rsidRPr="00000000" w14:paraId="0000004D">
      <w:pPr>
        <w:spacing w:line="240" w:lineRule="auto"/>
        <w:jc w:val="both"/>
        <w:rPr>
          <w:rFonts w:ascii="Tahoma" w:cs="Tahoma" w:eastAsia="Tahoma" w:hAnsi="Tahoma"/>
        </w:rPr>
      </w:pPr>
      <w:r w:rsidDel="00000000" w:rsidR="00000000" w:rsidRPr="00000000">
        <w:rPr>
          <w:rtl w:val="0"/>
        </w:rPr>
      </w:r>
    </w:p>
    <w:p w:rsidR="00000000" w:rsidDel="00000000" w:rsidP="00000000" w:rsidRDefault="00000000" w:rsidRPr="00000000" w14:paraId="0000004E">
      <w:pPr>
        <w:numPr>
          <w:ilvl w:val="0"/>
          <w:numId w:val="3"/>
        </w:numPr>
        <w:ind w:left="720" w:hanging="360"/>
        <w:rPr>
          <w:rFonts w:ascii="Tahoma" w:cs="Tahoma" w:eastAsia="Tahoma" w:hAnsi="Tahoma"/>
          <w:b w:val="1"/>
          <w:bCs w:val="1"/>
          <w:color w:val="036287"/>
          <w:sz w:val="30"/>
          <w:szCs w:val="30"/>
        </w:rPr>
      </w:pPr>
      <w:r w:rsidDel="00000000" w:rsidR="00000000" w:rsidRPr="00000000">
        <w:rPr>
          <w:b w:val="1"/>
          <w:bCs w:val="1"/>
          <w:color w:val="036287"/>
          <w:sz w:val="30"/>
          <w:szCs w:val="30"/>
          <w:rtl w:val="0"/>
        </w:rPr>
        <w:t xml:space="preserve">De nouvelles perspectives pour la recherche grâce à de nouvelles données </w:t>
      </w:r>
      <w:r w:rsidDel="00000000" w:rsidR="00000000" w:rsidRPr="00000000">
        <w:rPr>
          <w:b w:val="0"/>
          <w:bCs w:val="0"/>
          <w:i w:val="1"/>
          <w:iCs w:val="1"/>
          <w:color w:val="000000"/>
          <w:sz w:val="22"/>
          <w:szCs w:val="22"/>
          <w:rtl w:val="0"/>
        </w:rPr>
        <w:t xml:space="preserve">(partie à supprimer si l’EDS ne contient pas des données de la base principale du SNDS)</w:t>
      </w:r>
      <w:r w:rsidDel="00000000" w:rsidR="00000000" w:rsidRPr="00000000">
        <w:rPr>
          <w:rtl w:val="0"/>
        </w:rPr>
      </w:r>
    </w:p>
    <w:p w:rsidR="00000000" w:rsidDel="00000000" w:rsidP="00000000" w:rsidRDefault="00000000" w:rsidRPr="00000000" w14:paraId="0000004F">
      <w:pPr>
        <w:spacing w:line="240" w:lineRule="auto"/>
        <w:jc w:val="both"/>
        <w:rPr>
          <w:rFonts w:ascii="Tahoma" w:cs="Tahoma" w:eastAsia="Tahoma" w:hAnsi="Tahoma"/>
        </w:rPr>
      </w:pPr>
      <w:r w:rsidDel="00000000" w:rsidR="00000000" w:rsidRPr="00000000">
        <w:rPr>
          <w:rtl w:val="0"/>
        </w:rPr>
      </w:r>
    </w:p>
    <w:p w:rsidR="00000000" w:rsidDel="00000000" w:rsidP="00000000" w:rsidRDefault="00000000" w:rsidRPr="00000000" w14:paraId="00000050">
      <w:pPr>
        <w:spacing w:line="240" w:lineRule="auto"/>
        <w:jc w:val="both"/>
        <w:rPr>
          <w:rFonts w:ascii="Tahoma" w:cs="Tahoma" w:eastAsia="Tahoma" w:hAnsi="Tahoma"/>
        </w:rPr>
      </w:pPr>
      <w:r w:rsidDel="00000000" w:rsidR="00000000" w:rsidRPr="00000000">
        <w:rPr>
          <w:rFonts w:ascii="Tahoma" w:cs="Tahoma" w:eastAsia="Tahoma" w:hAnsi="Tahoma"/>
          <w:rtl w:val="0"/>
        </w:rPr>
        <w:t xml:space="preserve">Les données mentionnées sont </w:t>
      </w:r>
      <w:r w:rsidDel="00000000" w:rsidR="00000000" w:rsidRPr="00000000">
        <w:rPr>
          <w:rFonts w:ascii="Tahoma" w:cs="Tahoma" w:eastAsia="Tahoma" w:hAnsi="Tahoma"/>
          <w:b w:val="1"/>
          <w:bCs w:val="1"/>
          <w:rtl w:val="0"/>
        </w:rPr>
        <w:t xml:space="preserve">complétées par d’autres données qui vous concernent </w:t>
      </w:r>
      <w:r w:rsidDel="00000000" w:rsidR="00000000" w:rsidRPr="00000000">
        <w:rPr>
          <w:rFonts w:ascii="Tahoma" w:cs="Tahoma" w:eastAsia="Tahoma" w:hAnsi="Tahoma"/>
          <w:i w:val="1"/>
          <w:iCs w:val="1"/>
          <w:shd w:fill="fff2cc" w:val="clear"/>
          <w:rtl w:val="0"/>
        </w:rPr>
        <w:t xml:space="preserve">(liste à modifier selon les sources des données versées dans l’EDS) </w:t>
      </w:r>
      <w:r w:rsidDel="00000000" w:rsidR="00000000" w:rsidRPr="00000000">
        <w:rPr>
          <w:rFonts w:ascii="Tahoma" w:cs="Tahoma" w:eastAsia="Tahoma" w:hAnsi="Tahoma"/>
          <w:rtl w:val="0"/>
        </w:rPr>
        <w:t xml:space="preserve">: </w:t>
      </w:r>
    </w:p>
    <w:p w:rsidR="00000000" w:rsidDel="00000000" w:rsidP="00000000" w:rsidRDefault="00000000" w:rsidRPr="00000000" w14:paraId="00000051">
      <w:pPr>
        <w:numPr>
          <w:ilvl w:val="0"/>
          <w:numId w:val="6"/>
        </w:numPr>
        <w:spacing w:line="240" w:lineRule="auto"/>
        <w:ind w:left="720" w:hanging="360"/>
        <w:jc w:val="both"/>
        <w:rPr>
          <w:rFonts w:ascii="Tahoma" w:cs="Tahoma" w:eastAsia="Tahoma" w:hAnsi="Tahoma"/>
        </w:rPr>
      </w:pPr>
      <w:r w:rsidDel="00000000" w:rsidR="00000000" w:rsidRPr="00000000">
        <w:rPr>
          <w:rFonts w:ascii="Tahoma" w:cs="Tahoma" w:eastAsia="Tahoma" w:hAnsi="Tahoma"/>
          <w:rtl w:val="0"/>
        </w:rPr>
        <w:t xml:space="preserve">Les données individuelles de consommations de soins ;</w:t>
      </w:r>
    </w:p>
    <w:p w:rsidR="00000000" w:rsidDel="00000000" w:rsidP="00000000" w:rsidRDefault="00000000" w:rsidRPr="00000000" w14:paraId="00000052">
      <w:pPr>
        <w:numPr>
          <w:ilvl w:val="0"/>
          <w:numId w:val="6"/>
        </w:numPr>
        <w:spacing w:line="240" w:lineRule="auto"/>
        <w:ind w:left="720" w:hanging="360"/>
        <w:jc w:val="both"/>
        <w:rPr>
          <w:rFonts w:ascii="Tahoma" w:cs="Tahoma" w:eastAsia="Tahoma" w:hAnsi="Tahoma"/>
        </w:rPr>
      </w:pPr>
      <w:r w:rsidDel="00000000" w:rsidR="00000000" w:rsidRPr="00000000">
        <w:rPr>
          <w:rFonts w:ascii="Tahoma" w:cs="Tahoma" w:eastAsia="Tahoma" w:hAnsi="Tahoma"/>
          <w:rtl w:val="0"/>
        </w:rPr>
        <w:t xml:space="preserve">Les données issues du référentiel médicalisé ;</w:t>
      </w:r>
    </w:p>
    <w:p w:rsidR="00000000" w:rsidDel="00000000" w:rsidP="00000000" w:rsidRDefault="00000000" w:rsidRPr="00000000" w14:paraId="00000053">
      <w:pPr>
        <w:numPr>
          <w:ilvl w:val="0"/>
          <w:numId w:val="6"/>
        </w:numPr>
        <w:spacing w:line="240" w:lineRule="auto"/>
        <w:ind w:left="720" w:hanging="360"/>
        <w:jc w:val="both"/>
        <w:rPr>
          <w:rFonts w:ascii="Tahoma" w:cs="Tahoma" w:eastAsia="Tahoma" w:hAnsi="Tahoma"/>
        </w:rPr>
      </w:pPr>
      <w:r w:rsidDel="00000000" w:rsidR="00000000" w:rsidRPr="00000000">
        <w:rPr>
          <w:rFonts w:ascii="Tahoma" w:cs="Tahoma" w:eastAsia="Tahoma" w:hAnsi="Tahoma"/>
          <w:rtl w:val="0"/>
        </w:rPr>
        <w:t xml:space="preserve">Les données hospitalières du Programme de médicalisation des systèmes d'information (médecine, chirurgie, obstétrique et odontologie, hospitalisation à domicile, soins de suite et réadaptation, informations médicalisé pour la psychiatrie) ;</w:t>
      </w:r>
    </w:p>
    <w:p w:rsidR="00000000" w:rsidDel="00000000" w:rsidP="00000000" w:rsidRDefault="00000000" w:rsidRPr="00000000" w14:paraId="00000054">
      <w:pPr>
        <w:numPr>
          <w:ilvl w:val="0"/>
          <w:numId w:val="6"/>
        </w:numPr>
        <w:spacing w:line="240" w:lineRule="auto"/>
        <w:ind w:left="720" w:hanging="360"/>
        <w:jc w:val="both"/>
        <w:rPr>
          <w:rFonts w:ascii="Tahoma" w:cs="Tahoma" w:eastAsia="Tahoma" w:hAnsi="Tahoma"/>
        </w:rPr>
      </w:pPr>
      <w:r w:rsidDel="00000000" w:rsidR="00000000" w:rsidRPr="00000000">
        <w:rPr>
          <w:rFonts w:ascii="Tahoma" w:cs="Tahoma" w:eastAsia="Tahoma" w:hAnsi="Tahoma"/>
          <w:rtl w:val="0"/>
        </w:rPr>
        <w:t xml:space="preserve">Les données des causes médicales de décès ;</w:t>
      </w:r>
    </w:p>
    <w:p w:rsidR="00000000" w:rsidDel="00000000" w:rsidP="00000000" w:rsidRDefault="00000000" w:rsidRPr="00000000" w14:paraId="00000055">
      <w:pPr>
        <w:numPr>
          <w:ilvl w:val="0"/>
          <w:numId w:val="6"/>
        </w:numPr>
        <w:spacing w:line="240" w:lineRule="auto"/>
        <w:ind w:left="720" w:hanging="360"/>
        <w:jc w:val="both"/>
        <w:rPr>
          <w:rFonts w:ascii="Tahoma" w:cs="Tahoma" w:eastAsia="Tahoma" w:hAnsi="Tahoma"/>
        </w:rPr>
      </w:pPr>
      <w:r w:rsidDel="00000000" w:rsidR="00000000" w:rsidRPr="00000000">
        <w:rPr>
          <w:rFonts w:ascii="Tahoma" w:cs="Tahoma" w:eastAsia="Tahoma" w:hAnsi="Tahoma"/>
          <w:rtl w:val="0"/>
        </w:rPr>
        <w:t xml:space="preserve">Les données de vaccination Covid.</w:t>
      </w:r>
    </w:p>
    <w:p w:rsidR="00000000" w:rsidDel="00000000" w:rsidP="00000000" w:rsidRDefault="00000000" w:rsidRPr="00000000" w14:paraId="00000056">
      <w:pPr>
        <w:spacing w:line="240" w:lineRule="auto"/>
        <w:jc w:val="both"/>
        <w:rPr>
          <w:rFonts w:ascii="Tahoma" w:cs="Tahoma" w:eastAsia="Tahoma" w:hAnsi="Tahoma"/>
        </w:rPr>
      </w:pPr>
      <w:r w:rsidDel="00000000" w:rsidR="00000000" w:rsidRPr="00000000">
        <w:rPr>
          <w:rtl w:val="0"/>
        </w:rPr>
      </w:r>
    </w:p>
    <w:p w:rsidR="00000000" w:rsidDel="00000000" w:rsidP="00000000" w:rsidRDefault="00000000" w:rsidRPr="00000000" w14:paraId="00000057">
      <w:pPr>
        <w:spacing w:line="240" w:lineRule="auto"/>
        <w:jc w:val="both"/>
        <w:rPr>
          <w:rFonts w:ascii="Tahoma" w:cs="Tahoma" w:eastAsia="Tahoma" w:hAnsi="Tahoma"/>
        </w:rPr>
      </w:pPr>
      <w:r w:rsidDel="00000000" w:rsidR="00000000" w:rsidRPr="00000000">
        <w:rPr>
          <w:rFonts w:ascii="Tahoma" w:cs="Tahoma" w:eastAsia="Tahoma" w:hAnsi="Tahoma"/>
          <w:rtl w:val="0"/>
        </w:rPr>
        <w:t xml:space="preserve">[Option si chaînage mère-enfant :] Si vous êtes une femme et que vous avez donné naissance à un enfant, il est possible que vos données soient liées, dans l’entrepôt, à celles de cet enfant.</w:t>
        <w:br w:type="textWrapping"/>
      </w:r>
    </w:p>
    <w:p w:rsidR="00000000" w:rsidDel="00000000" w:rsidP="00000000" w:rsidRDefault="00000000" w:rsidRPr="00000000" w14:paraId="00000058">
      <w:pPr>
        <w:spacing w:line="240" w:lineRule="auto"/>
        <w:jc w:val="both"/>
        <w:rPr>
          <w:rFonts w:ascii="Tahoma" w:cs="Tahoma" w:eastAsia="Tahoma" w:hAnsi="Tahoma"/>
        </w:rPr>
      </w:pPr>
      <w:r w:rsidDel="00000000" w:rsidR="00000000" w:rsidRPr="00000000">
        <w:rPr>
          <w:rFonts w:ascii="Tahoma" w:cs="Tahoma" w:eastAsia="Tahoma" w:hAnsi="Tahoma"/>
          <w:rtl w:val="0"/>
        </w:rPr>
        <w:t xml:space="preserve">Ces données proviennent de ce que l’on appelle la base principale du Système National des Données de Santé (ci-après « SNDS »). La base principale du SNDS a été créée par la loi de modernisation de notre système de santé du 26 janvier 2016 et comprend principalement des informations relatives aux remboursements de l’Assurance Maladie, des données d’activité hospitalière, les causes médicales de décès et des données relatives aux vaccinations contre la covid-19 et aux dépistages des cas de covid-19. Ces données, une fois les informations nominatives supprimées (dont le nom, le prénom), peuvent être utilisées notamment par des chercheurs pour mener des projets d’intérêt public. Elles peuvent ainsi servir à améliorer la connaissance sur une maladie par exemple. La base principale du SNDS est une base de données gérée aujourd’hui par la Caisse Nationale d’Assurance Maladie, conjointement avec le Health Data Hub.</w:t>
      </w:r>
    </w:p>
    <w:p w:rsidR="00000000" w:rsidDel="00000000" w:rsidP="00000000" w:rsidRDefault="00000000" w:rsidRPr="00000000" w14:paraId="00000059">
      <w:pPr>
        <w:spacing w:line="240" w:lineRule="auto"/>
        <w:jc w:val="both"/>
        <w:rPr>
          <w:rFonts w:ascii="Tahoma" w:cs="Tahoma" w:eastAsia="Tahoma" w:hAnsi="Tahoma"/>
        </w:rPr>
      </w:pPr>
      <w:r w:rsidDel="00000000" w:rsidR="00000000" w:rsidRPr="00000000">
        <w:rPr>
          <w:rtl w:val="0"/>
        </w:rPr>
      </w:r>
    </w:p>
    <w:p w:rsidR="00000000" w:rsidDel="00000000" w:rsidP="00000000" w:rsidRDefault="00000000" w:rsidRPr="00000000" w14:paraId="0000005A">
      <w:pPr>
        <w:spacing w:line="240" w:lineRule="auto"/>
        <w:jc w:val="both"/>
        <w:rPr>
          <w:rFonts w:ascii="Tahoma" w:cs="Tahoma" w:eastAsia="Tahoma" w:hAnsi="Tahoma"/>
        </w:rPr>
      </w:pPr>
      <w:r w:rsidDel="00000000" w:rsidR="00000000" w:rsidRPr="00000000">
        <w:rPr>
          <w:rFonts w:ascii="Tahoma" w:cs="Tahoma" w:eastAsia="Tahoma" w:hAnsi="Tahoma"/>
          <w:rtl w:val="0"/>
        </w:rPr>
        <w:t xml:space="preserve">Pour permettre la liaison de l’ensemble des données au sein de l’entrepôt &lt; </w:t>
      </w:r>
      <w:r w:rsidDel="00000000" w:rsidR="00000000" w:rsidRPr="00000000">
        <w:rPr>
          <w:rFonts w:ascii="Tahoma" w:cs="Tahoma" w:eastAsia="Tahoma" w:hAnsi="Tahoma"/>
          <w:shd w:fill="fff2cc" w:val="clear"/>
          <w:rtl w:val="0"/>
        </w:rPr>
        <w:t xml:space="preserve">nom de l’entrepôt</w:t>
      </w:r>
      <w:r w:rsidDel="00000000" w:rsidR="00000000" w:rsidRPr="00000000">
        <w:rPr>
          <w:rFonts w:ascii="Tahoma" w:cs="Tahoma" w:eastAsia="Tahoma" w:hAnsi="Tahoma"/>
          <w:rtl w:val="0"/>
        </w:rPr>
        <w:t xml:space="preserve"> &gt;le numéro de sécurité sociale sous forme codée, la date de naissance et le sexe de votre enfant seront utilisés </w:t>
      </w:r>
      <w:r w:rsidDel="00000000" w:rsidR="00000000" w:rsidRPr="00000000">
        <w:rPr>
          <w:rFonts w:ascii="Tahoma" w:cs="Tahoma" w:eastAsia="Tahoma" w:hAnsi="Tahoma"/>
          <w:i w:val="1"/>
          <w:iCs w:val="1"/>
          <w:shd w:fill="fff2cc" w:val="clear"/>
          <w:rtl w:val="0"/>
        </w:rPr>
        <w:t xml:space="preserve">(données à modifier le cas échéant selon les données servant à l’appariement)</w:t>
      </w:r>
      <w:r w:rsidDel="00000000" w:rsidR="00000000" w:rsidRPr="00000000">
        <w:rPr>
          <w:rFonts w:ascii="Tahoma" w:cs="Tahoma" w:eastAsia="Tahoma" w:hAnsi="Tahoma"/>
          <w:rtl w:val="0"/>
        </w:rPr>
        <w:t xml:space="preserve">. Le numéro de sécurité sociale ne sera néanmoins pas versé dans l’entrepôt.</w:t>
      </w:r>
    </w:p>
    <w:p w:rsidR="00000000" w:rsidDel="00000000" w:rsidP="00000000" w:rsidRDefault="00000000" w:rsidRPr="00000000" w14:paraId="0000005B">
      <w:pPr>
        <w:spacing w:line="240" w:lineRule="auto"/>
        <w:jc w:val="both"/>
        <w:rPr>
          <w:rFonts w:ascii="Tahoma" w:cs="Tahoma" w:eastAsia="Tahoma" w:hAnsi="Tahoma"/>
        </w:rPr>
      </w:pPr>
      <w:r w:rsidDel="00000000" w:rsidR="00000000" w:rsidRPr="00000000">
        <w:rPr>
          <w:rtl w:val="0"/>
        </w:rPr>
      </w:r>
    </w:p>
    <w:p w:rsidR="00000000" w:rsidDel="00000000" w:rsidP="00000000" w:rsidRDefault="00000000" w:rsidRPr="00000000" w14:paraId="0000005C">
      <w:pPr>
        <w:spacing w:line="240" w:lineRule="auto"/>
        <w:jc w:val="both"/>
        <w:rPr>
          <w:rFonts w:ascii="Tahoma" w:cs="Tahoma" w:eastAsia="Tahoma" w:hAnsi="Tahoma"/>
        </w:rPr>
      </w:pPr>
      <w:r w:rsidDel="00000000" w:rsidR="00000000" w:rsidRPr="00000000">
        <w:rPr>
          <w:rFonts w:ascii="Tahoma" w:cs="Tahoma" w:eastAsia="Tahoma" w:hAnsi="Tahoma"/>
          <w:rtl w:val="0"/>
        </w:rPr>
        <w:t xml:space="preserve">En couplant ces informations avec celles issues des établissements de santé, les </w:t>
      </w:r>
      <w:r w:rsidDel="00000000" w:rsidR="00000000" w:rsidRPr="00000000">
        <w:rPr>
          <w:rFonts w:ascii="Tahoma" w:cs="Tahoma" w:eastAsia="Tahoma" w:hAnsi="Tahoma"/>
          <w:b w:val="1"/>
          <w:bCs w:val="1"/>
          <w:rtl w:val="0"/>
        </w:rPr>
        <w:t xml:space="preserve">analyses faites sur les données de l’entrepôt &lt;</w:t>
      </w:r>
      <w:r w:rsidDel="00000000" w:rsidR="00000000" w:rsidRPr="00000000">
        <w:rPr>
          <w:rFonts w:ascii="Tahoma" w:cs="Tahoma" w:eastAsia="Tahoma" w:hAnsi="Tahoma"/>
          <w:rtl w:val="0"/>
        </w:rPr>
        <w:t xml:space="preserve"> </w:t>
      </w:r>
      <w:r w:rsidDel="00000000" w:rsidR="00000000" w:rsidRPr="00000000">
        <w:rPr>
          <w:rFonts w:ascii="Tahoma" w:cs="Tahoma" w:eastAsia="Tahoma" w:hAnsi="Tahoma"/>
          <w:b w:val="1"/>
          <w:bCs w:val="1"/>
          <w:shd w:fill="fff2cc" w:val="clear"/>
          <w:rtl w:val="0"/>
        </w:rPr>
        <w:t xml:space="preserve">nom de l’entrepôt</w:t>
      </w:r>
      <w:r w:rsidDel="00000000" w:rsidR="00000000" w:rsidRPr="00000000">
        <w:rPr>
          <w:rFonts w:ascii="Tahoma" w:cs="Tahoma" w:eastAsia="Tahoma" w:hAnsi="Tahoma"/>
          <w:b w:val="1"/>
          <w:bCs w:val="1"/>
          <w:rtl w:val="0"/>
        </w:rPr>
        <w:t xml:space="preserve"> &gt; pourront être affinées et produire de meilleurs résultats</w:t>
      </w:r>
      <w:r w:rsidDel="00000000" w:rsidR="00000000" w:rsidRPr="00000000">
        <w:rPr>
          <w:rFonts w:ascii="Tahoma" w:cs="Tahoma" w:eastAsia="Tahoma" w:hAnsi="Tahoma"/>
          <w:rtl w:val="0"/>
        </w:rPr>
        <w:t xml:space="preserve">. Elles permettront d’ouvrir de nouvelles perspectives pour la recherche en santé.</w:t>
      </w:r>
    </w:p>
    <w:p w:rsidR="00000000" w:rsidDel="00000000" w:rsidP="00000000" w:rsidRDefault="00000000" w:rsidRPr="00000000" w14:paraId="0000005D">
      <w:pPr>
        <w:pStyle w:val="Heading1"/>
        <w:numPr>
          <w:ilvl w:val="0"/>
          <w:numId w:val="3"/>
        </w:numPr>
        <w:spacing w:line="240" w:lineRule="auto"/>
        <w:ind w:left="720" w:hanging="360"/>
        <w:jc w:val="both"/>
        <w:rPr/>
      </w:pPr>
      <w:bookmarkStart w:colFirst="0" w:colLast="0" w:name="_heading=h.tyquaq6yump6" w:id="12"/>
      <w:bookmarkEnd w:id="12"/>
      <w:r w:rsidDel="00000000" w:rsidR="00000000" w:rsidRPr="00000000">
        <w:rPr>
          <w:rtl w:val="0"/>
        </w:rPr>
        <w:t xml:space="preserve">Peut-on identifier mon enfant ?</w:t>
      </w:r>
    </w:p>
    <w:p w:rsidR="00000000" w:rsidDel="00000000" w:rsidP="00000000" w:rsidRDefault="00000000" w:rsidRPr="00000000" w14:paraId="0000005E">
      <w:pPr>
        <w:spacing w:line="240" w:lineRule="auto"/>
        <w:jc w:val="both"/>
        <w:rPr>
          <w:rFonts w:ascii="Tahoma" w:cs="Tahoma" w:eastAsia="Tahoma" w:hAnsi="Tahoma"/>
        </w:rPr>
      </w:pPr>
      <w:r w:rsidDel="00000000" w:rsidR="00000000" w:rsidRPr="00000000">
        <w:rPr>
          <w:rtl w:val="0"/>
        </w:rPr>
      </w:r>
    </w:p>
    <w:p w:rsidR="00000000" w:rsidDel="00000000" w:rsidP="00000000" w:rsidRDefault="00000000" w:rsidRPr="00000000" w14:paraId="0000005F">
      <w:pPr>
        <w:spacing w:line="240" w:lineRule="auto"/>
        <w:jc w:val="both"/>
        <w:rPr>
          <w:rFonts w:ascii="Tahoma" w:cs="Tahoma" w:eastAsia="Tahoma" w:hAnsi="Tahoma"/>
        </w:rPr>
      </w:pPr>
      <w:r w:rsidDel="00000000" w:rsidR="00000000" w:rsidRPr="00000000">
        <w:rPr>
          <w:rFonts w:ascii="Tahoma" w:cs="Tahoma" w:eastAsia="Tahoma" w:hAnsi="Tahoma"/>
          <w:rtl w:val="0"/>
        </w:rPr>
        <w:t xml:space="preserve">L’entrepôt &lt; </w:t>
      </w:r>
      <w:r w:rsidDel="00000000" w:rsidR="00000000" w:rsidRPr="00000000">
        <w:rPr>
          <w:rFonts w:ascii="Tahoma" w:cs="Tahoma" w:eastAsia="Tahoma" w:hAnsi="Tahoma"/>
          <w:shd w:fill="fff2cc" w:val="clear"/>
          <w:rtl w:val="0"/>
        </w:rPr>
        <w:t xml:space="preserve">nom de l’entrepôt </w:t>
      </w:r>
      <w:r w:rsidDel="00000000" w:rsidR="00000000" w:rsidRPr="00000000">
        <w:rPr>
          <w:rFonts w:ascii="Tahoma" w:cs="Tahoma" w:eastAsia="Tahoma" w:hAnsi="Tahoma"/>
          <w:rtl w:val="0"/>
        </w:rPr>
        <w:t xml:space="preserve">&gt; </w:t>
      </w:r>
      <w:r w:rsidDel="00000000" w:rsidR="00000000" w:rsidRPr="00000000">
        <w:rPr>
          <w:rFonts w:ascii="Tahoma" w:cs="Tahoma" w:eastAsia="Tahoma" w:hAnsi="Tahoma"/>
          <w:b w:val="1"/>
          <w:bCs w:val="1"/>
          <w:rtl w:val="0"/>
        </w:rPr>
        <w:t xml:space="preserve">ne contient aucune donnée administrative permettant d’identifier votre enfant </w:t>
      </w:r>
      <w:r w:rsidDel="00000000" w:rsidR="00000000" w:rsidRPr="00000000">
        <w:rPr>
          <w:rFonts w:ascii="Tahoma" w:cs="Tahoma" w:eastAsia="Tahoma" w:hAnsi="Tahoma"/>
          <w:rtl w:val="0"/>
        </w:rPr>
        <w:t xml:space="preserve">directement telles que les noms, les prénoms, le numéro de sécurité sociale, les coordonnées postales, électroniques et téléphoniques et les coordonnées bancaires.</w:t>
      </w:r>
    </w:p>
    <w:p w:rsidR="00000000" w:rsidDel="00000000" w:rsidP="00000000" w:rsidRDefault="00000000" w:rsidRPr="00000000" w14:paraId="00000060">
      <w:pPr>
        <w:pStyle w:val="Heading1"/>
        <w:numPr>
          <w:ilvl w:val="0"/>
          <w:numId w:val="3"/>
        </w:numPr>
        <w:spacing w:line="240" w:lineRule="auto"/>
        <w:ind w:left="720" w:hanging="360"/>
        <w:jc w:val="both"/>
        <w:rPr/>
      </w:pPr>
      <w:bookmarkStart w:colFirst="0" w:colLast="0" w:name="_heading=h.98vkd75e83de" w:id="13"/>
      <w:bookmarkEnd w:id="13"/>
      <w:r w:rsidDel="00000000" w:rsidR="00000000" w:rsidRPr="00000000">
        <w:rPr>
          <w:rtl w:val="0"/>
        </w:rPr>
        <w:t xml:space="preserve">Qui concrètement va accéder aux données de mon enfant ?</w:t>
      </w:r>
    </w:p>
    <w:p w:rsidR="00000000" w:rsidDel="00000000" w:rsidP="00000000" w:rsidRDefault="00000000" w:rsidRPr="00000000" w14:paraId="00000061">
      <w:pPr>
        <w:spacing w:line="240" w:lineRule="auto"/>
        <w:jc w:val="both"/>
        <w:rPr>
          <w:rFonts w:ascii="Tahoma" w:cs="Tahoma" w:eastAsia="Tahoma" w:hAnsi="Tahoma"/>
          <w:b w:val="1"/>
          <w:bCs w:val="1"/>
          <w:color w:val="036287"/>
        </w:rPr>
      </w:pPr>
      <w:r w:rsidDel="00000000" w:rsidR="00000000" w:rsidRPr="00000000">
        <w:rPr>
          <w:rtl w:val="0"/>
        </w:rPr>
      </w:r>
    </w:p>
    <w:p w:rsidR="00000000" w:rsidDel="00000000" w:rsidP="00000000" w:rsidRDefault="00000000" w:rsidRPr="00000000" w14:paraId="00000062">
      <w:pPr>
        <w:spacing w:line="240" w:lineRule="auto"/>
        <w:jc w:val="both"/>
        <w:rPr>
          <w:rFonts w:ascii="Tahoma" w:cs="Tahoma" w:eastAsia="Tahoma" w:hAnsi="Tahoma"/>
          <w:b w:val="1"/>
          <w:bCs w:val="1"/>
          <w:color w:val="036287"/>
        </w:rPr>
      </w:pPr>
      <w:r w:rsidDel="00000000" w:rsidR="00000000" w:rsidRPr="00000000">
        <w:rPr>
          <w:rFonts w:ascii="Tahoma" w:cs="Tahoma" w:eastAsia="Tahoma" w:hAnsi="Tahoma"/>
          <w:rtl w:val="0"/>
        </w:rPr>
        <w:t xml:space="preserve">Les données versées dans l’entrepôt &lt; </w:t>
      </w:r>
      <w:r w:rsidDel="00000000" w:rsidR="00000000" w:rsidRPr="00000000">
        <w:rPr>
          <w:rFonts w:ascii="Tahoma" w:cs="Tahoma" w:eastAsia="Tahoma" w:hAnsi="Tahoma"/>
          <w:shd w:fill="fff2cc" w:val="clear"/>
          <w:rtl w:val="0"/>
        </w:rPr>
        <w:t xml:space="preserve">nom de l’entrepôt </w:t>
      </w:r>
      <w:r w:rsidDel="00000000" w:rsidR="00000000" w:rsidRPr="00000000">
        <w:rPr>
          <w:rFonts w:ascii="Tahoma" w:cs="Tahoma" w:eastAsia="Tahoma" w:hAnsi="Tahoma"/>
          <w:rtl w:val="0"/>
        </w:rPr>
        <w:t xml:space="preserve">&gt; ne sont pas accessibles au public.</w:t>
      </w:r>
      <w:r w:rsidDel="00000000" w:rsidR="00000000" w:rsidRPr="00000000">
        <w:rPr>
          <w:rtl w:val="0"/>
        </w:rPr>
      </w:r>
    </w:p>
    <w:p w:rsidR="00000000" w:rsidDel="00000000" w:rsidP="00000000" w:rsidRDefault="00000000" w:rsidRPr="00000000" w14:paraId="00000063">
      <w:pPr>
        <w:spacing w:line="240" w:lineRule="auto"/>
        <w:jc w:val="both"/>
        <w:rPr>
          <w:rFonts w:ascii="Tahoma" w:cs="Tahoma" w:eastAsia="Tahoma" w:hAnsi="Tahoma"/>
        </w:rPr>
      </w:pPr>
      <w:r w:rsidDel="00000000" w:rsidR="00000000" w:rsidRPr="00000000">
        <w:rPr>
          <w:rFonts w:ascii="Tahoma" w:cs="Tahoma" w:eastAsia="Tahoma" w:hAnsi="Tahoma"/>
          <w:rtl w:val="0"/>
        </w:rPr>
        <w:t xml:space="preserve">Seules les</w:t>
      </w:r>
      <w:r w:rsidDel="00000000" w:rsidR="00000000" w:rsidRPr="00000000">
        <w:rPr>
          <w:rFonts w:ascii="Tahoma" w:cs="Tahoma" w:eastAsia="Tahoma" w:hAnsi="Tahoma"/>
          <w:b w:val="1"/>
          <w:bCs w:val="1"/>
          <w:rtl w:val="0"/>
        </w:rPr>
        <w:t xml:space="preserve"> personnes habilitées</w:t>
      </w:r>
      <w:r w:rsidDel="00000000" w:rsidR="00000000" w:rsidRPr="00000000">
        <w:rPr>
          <w:rFonts w:ascii="Tahoma" w:cs="Tahoma" w:eastAsia="Tahoma" w:hAnsi="Tahoma"/>
          <w:b w:val="1"/>
          <w:bCs w:val="1"/>
          <w:vertAlign w:val="superscript"/>
        </w:rPr>
        <w:footnoteReference w:customMarkFollows="0" w:id="2"/>
      </w:r>
      <w:r w:rsidDel="00000000" w:rsidR="00000000" w:rsidRPr="00000000">
        <w:rPr>
          <w:rFonts w:ascii="Tahoma" w:cs="Tahoma" w:eastAsia="Tahoma" w:hAnsi="Tahoma"/>
          <w:b w:val="1"/>
          <w:bCs w:val="1"/>
          <w:rtl w:val="0"/>
        </w:rPr>
        <w:t xml:space="preserve"> à obtenir communication de ces données peuvent y accéder</w:t>
      </w:r>
      <w:r w:rsidDel="00000000" w:rsidR="00000000" w:rsidRPr="00000000">
        <w:rPr>
          <w:rFonts w:ascii="Tahoma" w:cs="Tahoma" w:eastAsia="Tahoma" w:hAnsi="Tahoma"/>
          <w:rtl w:val="0"/>
        </w:rPr>
        <w:t xml:space="preserve">. Ce</w:t>
      </w:r>
      <w:r w:rsidDel="00000000" w:rsidR="00000000" w:rsidRPr="00000000">
        <w:rPr>
          <w:rFonts w:ascii="Tahoma" w:cs="Tahoma" w:eastAsia="Tahoma" w:hAnsi="Tahoma"/>
          <w:b w:val="1"/>
          <w:bCs w:val="1"/>
          <w:rtl w:val="0"/>
        </w:rPr>
        <w:t xml:space="preserve"> </w:t>
      </w:r>
      <w:r w:rsidDel="00000000" w:rsidR="00000000" w:rsidRPr="00000000">
        <w:rPr>
          <w:rFonts w:ascii="Tahoma" w:cs="Tahoma" w:eastAsia="Tahoma" w:hAnsi="Tahoma"/>
          <w:rtl w:val="0"/>
        </w:rPr>
        <w:t xml:space="preserve">sont : </w:t>
      </w:r>
    </w:p>
    <w:p w:rsidR="00000000" w:rsidDel="00000000" w:rsidP="00000000" w:rsidRDefault="00000000" w:rsidRPr="00000000" w14:paraId="00000064">
      <w:pPr>
        <w:numPr>
          <w:ilvl w:val="0"/>
          <w:numId w:val="2"/>
        </w:numPr>
        <w:spacing w:line="240" w:lineRule="auto"/>
        <w:ind w:left="720" w:hanging="360"/>
        <w:jc w:val="both"/>
        <w:rPr>
          <w:rFonts w:ascii="Tahoma" w:cs="Tahoma" w:eastAsia="Tahoma" w:hAnsi="Tahoma"/>
        </w:rPr>
      </w:pPr>
      <w:r w:rsidDel="00000000" w:rsidR="00000000" w:rsidRPr="00000000">
        <w:rPr>
          <w:rFonts w:ascii="Tahoma" w:cs="Tahoma" w:eastAsia="Tahoma" w:hAnsi="Tahoma"/>
          <w:rtl w:val="0"/>
        </w:rPr>
        <w:t xml:space="preserve">D’une part, les personnes chargées de constituer et mettre en oeuvre l’entrepôt au sein du &lt; </w:t>
      </w:r>
      <w:r w:rsidDel="00000000" w:rsidR="00000000" w:rsidRPr="00000000">
        <w:rPr>
          <w:rFonts w:ascii="Tahoma" w:cs="Tahoma" w:eastAsia="Tahoma" w:hAnsi="Tahoma"/>
          <w:shd w:fill="fff2cc" w:val="clear"/>
          <w:rtl w:val="0"/>
        </w:rPr>
        <w:t xml:space="preserve">nom du responsable de traitement </w:t>
      </w:r>
      <w:r w:rsidDel="00000000" w:rsidR="00000000" w:rsidRPr="00000000">
        <w:rPr>
          <w:rFonts w:ascii="Tahoma" w:cs="Tahoma" w:eastAsia="Tahoma" w:hAnsi="Tahoma"/>
          <w:rtl w:val="0"/>
        </w:rPr>
        <w:t xml:space="preserve">&gt;, à savoir les équipes techniques et scientifiques qui définissent le périmètre des données, leur format et qui, de manière générale, sont en charge de l’organisation de l’entrepôt, ainsi que les sous-traitants auxquels le &lt; </w:t>
      </w:r>
      <w:r w:rsidDel="00000000" w:rsidR="00000000" w:rsidRPr="00000000">
        <w:rPr>
          <w:rFonts w:ascii="Tahoma" w:cs="Tahoma" w:eastAsia="Tahoma" w:hAnsi="Tahoma"/>
          <w:shd w:fill="fff2cc" w:val="clear"/>
          <w:rtl w:val="0"/>
        </w:rPr>
        <w:t xml:space="preserve">nom du responsable de traitement </w:t>
      </w:r>
      <w:r w:rsidDel="00000000" w:rsidR="00000000" w:rsidRPr="00000000">
        <w:rPr>
          <w:rFonts w:ascii="Tahoma" w:cs="Tahoma" w:eastAsia="Tahoma" w:hAnsi="Tahoma"/>
          <w:rtl w:val="0"/>
        </w:rPr>
        <w:t xml:space="preserve">&gt; a recours </w:t>
      </w:r>
      <w:r w:rsidDel="00000000" w:rsidR="00000000" w:rsidRPr="00000000">
        <w:rPr>
          <w:rFonts w:ascii="Tahoma" w:cs="Tahoma" w:eastAsia="Tahoma" w:hAnsi="Tahoma"/>
          <w:i w:val="1"/>
          <w:iCs w:val="1"/>
          <w:shd w:fill="fff2cc" w:val="clear"/>
          <w:rtl w:val="0"/>
        </w:rPr>
        <w:t xml:space="preserve">(paragraphe à modifier le cas échéant selon les destinataires des données dans le cadre de l’EDS)</w:t>
      </w:r>
      <w:r w:rsidDel="00000000" w:rsidR="00000000" w:rsidRPr="00000000">
        <w:rPr>
          <w:rFonts w:ascii="Tahoma" w:cs="Tahoma" w:eastAsia="Tahoma" w:hAnsi="Tahoma"/>
          <w:i w:val="1"/>
          <w:iCs w:val="1"/>
          <w:shd w:fill="fff2cc" w:val="clear"/>
          <w:vertAlign w:val="superscript"/>
        </w:rPr>
        <w:footnoteReference w:customMarkFollows="0" w:id="3"/>
      </w:r>
      <w:r w:rsidDel="00000000" w:rsidR="00000000" w:rsidRPr="00000000">
        <w:rPr>
          <w:rFonts w:ascii="Tahoma" w:cs="Tahoma" w:eastAsia="Tahoma" w:hAnsi="Tahoma"/>
          <w:rtl w:val="0"/>
        </w:rPr>
        <w:t xml:space="preserve"> ;</w:t>
      </w:r>
    </w:p>
    <w:p w:rsidR="00000000" w:rsidDel="00000000" w:rsidP="00000000" w:rsidRDefault="00000000" w:rsidRPr="00000000" w14:paraId="00000065">
      <w:pPr>
        <w:numPr>
          <w:ilvl w:val="0"/>
          <w:numId w:val="2"/>
        </w:numPr>
        <w:spacing w:line="240" w:lineRule="auto"/>
        <w:ind w:left="720" w:hanging="360"/>
        <w:jc w:val="both"/>
        <w:rPr>
          <w:rFonts w:ascii="Tahoma" w:cs="Tahoma" w:eastAsia="Tahoma" w:hAnsi="Tahoma"/>
        </w:rPr>
      </w:pPr>
      <w:r w:rsidDel="00000000" w:rsidR="00000000" w:rsidRPr="00000000">
        <w:rPr>
          <w:rFonts w:ascii="Tahoma" w:cs="Tahoma" w:eastAsia="Tahoma" w:hAnsi="Tahoma"/>
          <w:rtl w:val="0"/>
        </w:rPr>
        <w:t xml:space="preserve">D’autre part, d’autres acteurs publics comme privés pourront aussi y accéder pour mener des projets de recherche en santé, sur </w:t>
      </w:r>
      <w:r w:rsidDel="00000000" w:rsidR="00000000" w:rsidRPr="00000000">
        <w:rPr>
          <w:rFonts w:ascii="Tahoma" w:cs="Tahoma" w:eastAsia="Tahoma" w:hAnsi="Tahoma"/>
          <w:shd w:fill="fff2cc" w:val="clear"/>
          <w:rtl w:val="0"/>
        </w:rPr>
        <w:t xml:space="preserve">&lt; lieu(x) de traitement des données, tels que des systèmes d'information tiers &gt;</w:t>
      </w:r>
      <w:r w:rsidDel="00000000" w:rsidR="00000000" w:rsidRPr="00000000">
        <w:rPr>
          <w:rFonts w:ascii="Tahoma" w:cs="Tahoma" w:eastAsia="Tahoma" w:hAnsi="Tahoma"/>
          <w:rtl w:val="0"/>
        </w:rPr>
        <w:t xml:space="preserve">. Toutefois, ils ne peuvent les utiliser que dans le cadre de projets ponctuels à condition de réaliser les formalités réglementaires requises. Ces porteurs de projet peuvent être par exemple des établissements de santé, des autorités et institutions publiques, des associations de patients ou encore des agences européennes comme l’Agence Européenne du Médicament</w:t>
      </w:r>
      <w:r w:rsidDel="00000000" w:rsidR="00000000" w:rsidRPr="00000000">
        <w:rPr>
          <w:rFonts w:ascii="Tahoma" w:cs="Tahoma" w:eastAsia="Tahoma" w:hAnsi="Tahoma"/>
          <w:shd w:fill="fff2cc" w:val="clear"/>
          <w:rtl w:val="0"/>
        </w:rPr>
        <w:t xml:space="preserve"> </w:t>
      </w:r>
      <w:r w:rsidDel="00000000" w:rsidR="00000000" w:rsidRPr="00000000">
        <w:rPr>
          <w:rFonts w:ascii="Tahoma" w:cs="Tahoma" w:eastAsia="Tahoma" w:hAnsi="Tahoma"/>
          <w:i w:val="1"/>
          <w:iCs w:val="1"/>
          <w:shd w:fill="fff2cc" w:val="clear"/>
          <w:rtl w:val="0"/>
        </w:rPr>
        <w:t xml:space="preserve">(paragraphe</w:t>
      </w:r>
      <w:r w:rsidDel="00000000" w:rsidR="00000000" w:rsidRPr="00000000">
        <w:rPr>
          <w:rFonts w:ascii="Tahoma" w:cs="Tahoma" w:eastAsia="Tahoma" w:hAnsi="Tahoma"/>
          <w:shd w:fill="fff2cc" w:val="clear"/>
          <w:rtl w:val="0"/>
        </w:rPr>
        <w:t xml:space="preserve"> </w:t>
      </w:r>
      <w:r w:rsidDel="00000000" w:rsidR="00000000" w:rsidRPr="00000000">
        <w:rPr>
          <w:rFonts w:ascii="Tahoma" w:cs="Tahoma" w:eastAsia="Tahoma" w:hAnsi="Tahoma"/>
          <w:i w:val="1"/>
          <w:iCs w:val="1"/>
          <w:shd w:fill="fff2cc" w:val="clear"/>
          <w:rtl w:val="0"/>
        </w:rPr>
        <w:t xml:space="preserve">à modifier le cas échéant selon le type d’acteurs qui réutilisera les données)</w:t>
      </w:r>
      <w:r w:rsidDel="00000000" w:rsidR="00000000" w:rsidRPr="00000000">
        <w:rPr>
          <w:rFonts w:ascii="Tahoma" w:cs="Tahoma" w:eastAsia="Tahoma" w:hAnsi="Tahoma"/>
          <w:rtl w:val="0"/>
        </w:rPr>
        <w:t xml:space="preserve">.</w:t>
      </w:r>
    </w:p>
    <w:p w:rsidR="00000000" w:rsidDel="00000000" w:rsidP="00000000" w:rsidRDefault="00000000" w:rsidRPr="00000000" w14:paraId="00000066">
      <w:pPr>
        <w:spacing w:line="240" w:lineRule="auto"/>
        <w:jc w:val="both"/>
        <w:rPr>
          <w:rFonts w:ascii="Tahoma" w:cs="Tahoma" w:eastAsia="Tahoma" w:hAnsi="Tahoma"/>
        </w:rPr>
      </w:pPr>
      <w:r w:rsidDel="00000000" w:rsidR="00000000" w:rsidRPr="00000000">
        <w:rPr>
          <w:rtl w:val="0"/>
        </w:rPr>
      </w:r>
    </w:p>
    <w:p w:rsidR="00000000" w:rsidDel="00000000" w:rsidP="00000000" w:rsidRDefault="00000000" w:rsidRPr="00000000" w14:paraId="00000067">
      <w:pPr>
        <w:pStyle w:val="Heading1"/>
        <w:numPr>
          <w:ilvl w:val="0"/>
          <w:numId w:val="3"/>
        </w:numPr>
        <w:spacing w:line="240" w:lineRule="auto"/>
        <w:ind w:left="720" w:hanging="360"/>
        <w:jc w:val="both"/>
        <w:rPr/>
      </w:pPr>
      <w:bookmarkStart w:colFirst="0" w:colLast="0" w:name="_heading=h.d7dwmknlj7c7" w:id="14"/>
      <w:bookmarkEnd w:id="14"/>
      <w:r w:rsidDel="00000000" w:rsidR="00000000" w:rsidRPr="00000000">
        <w:rPr>
          <w:b w:val="1"/>
          <w:bCs w:val="1"/>
          <w:sz w:val="30"/>
          <w:szCs w:val="30"/>
          <w:rtl w:val="0"/>
        </w:rPr>
        <w:t xml:space="preserve">Les données de mon enfant peuvent-elles circuler hors de l’Union Européenne ? </w:t>
      </w:r>
      <w:r w:rsidDel="00000000" w:rsidR="00000000" w:rsidRPr="00000000">
        <w:rPr>
          <w:b w:val="0"/>
          <w:bCs w:val="0"/>
          <w:i w:val="1"/>
          <w:iCs w:val="1"/>
          <w:sz w:val="22"/>
          <w:szCs w:val="22"/>
          <w:shd w:fill="fff2cc" w:val="clear"/>
          <w:rtl w:val="0"/>
        </w:rPr>
        <w:t xml:space="preserve">(partie à ajouter si l’EDS a recours à une solution d'hébergement non-européenne ou si l’entrepôt prévoit un transfert hors UE)</w:t>
      </w:r>
      <w:r w:rsidDel="00000000" w:rsidR="00000000" w:rsidRPr="00000000">
        <w:rPr>
          <w:rtl w:val="0"/>
        </w:rPr>
      </w:r>
    </w:p>
    <w:p w:rsidR="00000000" w:rsidDel="00000000" w:rsidP="00000000" w:rsidRDefault="00000000" w:rsidRPr="00000000" w14:paraId="00000068">
      <w:pPr>
        <w:spacing w:line="240" w:lineRule="auto"/>
        <w:jc w:val="both"/>
        <w:rPr>
          <w:rFonts w:ascii="Tahoma" w:cs="Tahoma" w:eastAsia="Tahoma" w:hAnsi="Tahoma"/>
        </w:rPr>
      </w:pPr>
      <w:r w:rsidDel="00000000" w:rsidR="00000000" w:rsidRPr="00000000">
        <w:rPr>
          <w:rtl w:val="0"/>
        </w:rPr>
      </w:r>
    </w:p>
    <w:p w:rsidR="00000000" w:rsidDel="00000000" w:rsidP="00000000" w:rsidRDefault="00000000" w:rsidRPr="00000000" w14:paraId="00000069">
      <w:pPr>
        <w:spacing w:line="240" w:lineRule="auto"/>
        <w:jc w:val="both"/>
        <w:rPr>
          <w:rFonts w:ascii="Tahoma" w:cs="Tahoma" w:eastAsia="Tahoma" w:hAnsi="Tahoma"/>
          <w:b w:val="1"/>
          <w:bCs w:val="1"/>
          <w:shd w:fill="d9d9d9" w:val="clear"/>
        </w:rPr>
      </w:pPr>
      <w:r w:rsidDel="00000000" w:rsidR="00000000" w:rsidRPr="00000000">
        <w:rPr>
          <w:rFonts w:ascii="Tahoma" w:cs="Tahoma" w:eastAsia="Tahoma" w:hAnsi="Tahoma"/>
          <w:b w:val="1"/>
          <w:bCs w:val="1"/>
          <w:shd w:fill="d9d9d9" w:val="clear"/>
          <w:rtl w:val="0"/>
        </w:rPr>
        <w:t xml:space="preserve">BLOC À INSÉRER EN CAS D’UTILISATION D’UNE SOLUTION D'HÉBERGEMENT NON EUROPÉENNE</w:t>
      </w:r>
    </w:p>
    <w:p w:rsidR="00000000" w:rsidDel="00000000" w:rsidP="00000000" w:rsidRDefault="00000000" w:rsidRPr="00000000" w14:paraId="0000006A">
      <w:pPr>
        <w:spacing w:line="240" w:lineRule="auto"/>
        <w:jc w:val="both"/>
        <w:rPr>
          <w:rFonts w:ascii="Tahoma" w:cs="Tahoma" w:eastAsia="Tahoma" w:hAnsi="Tahoma"/>
        </w:rPr>
      </w:pPr>
      <w:r w:rsidDel="00000000" w:rsidR="00000000" w:rsidRPr="00000000">
        <w:rPr>
          <w:rtl w:val="0"/>
        </w:rPr>
      </w:r>
    </w:p>
    <w:p w:rsidR="00000000" w:rsidDel="00000000" w:rsidP="00000000" w:rsidRDefault="00000000" w:rsidRPr="00000000" w14:paraId="0000006B">
      <w:pPr>
        <w:spacing w:line="240" w:lineRule="auto"/>
        <w:jc w:val="both"/>
        <w:rPr>
          <w:rFonts w:ascii="Tahoma" w:cs="Tahoma" w:eastAsia="Tahoma" w:hAnsi="Tahoma"/>
        </w:rPr>
      </w:pPr>
      <w:r w:rsidDel="00000000" w:rsidR="00000000" w:rsidRPr="00000000">
        <w:rPr>
          <w:rFonts w:ascii="Tahoma" w:cs="Tahoma" w:eastAsia="Tahoma" w:hAnsi="Tahoma"/>
          <w:rtl w:val="0"/>
        </w:rPr>
        <w:t xml:space="preserve">Pour l’hébergement de cet entrepôt, le &lt;</w:t>
      </w:r>
      <w:r w:rsidDel="00000000" w:rsidR="00000000" w:rsidRPr="00000000">
        <w:rPr>
          <w:rFonts w:ascii="Tahoma" w:cs="Tahoma" w:eastAsia="Tahoma" w:hAnsi="Tahoma"/>
          <w:shd w:fill="fff2cc" w:val="clear"/>
          <w:rtl w:val="0"/>
        </w:rPr>
        <w:t xml:space="preserve"> nom du R</w:t>
      </w:r>
      <w:r w:rsidDel="00000000" w:rsidR="00000000" w:rsidRPr="00000000">
        <w:rPr>
          <w:rFonts w:ascii="Tahoma" w:cs="Tahoma" w:eastAsia="Tahoma" w:hAnsi="Tahoma"/>
          <w:rtl w:val="0"/>
        </w:rPr>
        <w:t xml:space="preserve">T&gt; fait appel à &lt; </w:t>
      </w:r>
      <w:r w:rsidDel="00000000" w:rsidR="00000000" w:rsidRPr="00000000">
        <w:rPr>
          <w:rFonts w:ascii="Tahoma" w:cs="Tahoma" w:eastAsia="Tahoma" w:hAnsi="Tahoma"/>
          <w:shd w:fill="fff2cc" w:val="clear"/>
          <w:rtl w:val="0"/>
        </w:rPr>
        <w:t xml:space="preserve">nom de l’hébergeur</w:t>
      </w:r>
      <w:r w:rsidDel="00000000" w:rsidR="00000000" w:rsidRPr="00000000">
        <w:rPr>
          <w:rFonts w:ascii="Tahoma" w:cs="Tahoma" w:eastAsia="Tahoma" w:hAnsi="Tahoma"/>
          <w:rtl w:val="0"/>
        </w:rPr>
        <w:t xml:space="preserve"> &gt; certifié “Hébergeur de données de santé”, qui est une société de droit &lt;</w:t>
      </w:r>
      <w:r w:rsidDel="00000000" w:rsidR="00000000" w:rsidRPr="00000000">
        <w:rPr>
          <w:rFonts w:ascii="Tahoma" w:cs="Tahoma" w:eastAsia="Tahoma" w:hAnsi="Tahoma"/>
          <w:shd w:fill="fff2cc" w:val="clear"/>
          <w:rtl w:val="0"/>
        </w:rPr>
        <w:t xml:space="preserve">nom du pays</w:t>
      </w:r>
      <w:r w:rsidDel="00000000" w:rsidR="00000000" w:rsidRPr="00000000">
        <w:rPr>
          <w:rFonts w:ascii="Tahoma" w:cs="Tahoma" w:eastAsia="Tahoma" w:hAnsi="Tahoma"/>
          <w:rtl w:val="0"/>
        </w:rPr>
        <w:t xml:space="preserve">&gt;. Les données de l'entrepôt seront conservées dans les centres de données de ce sous-traitant situés en &lt; </w:t>
      </w:r>
      <w:r w:rsidDel="00000000" w:rsidR="00000000" w:rsidRPr="00000000">
        <w:rPr>
          <w:rFonts w:ascii="Tahoma" w:cs="Tahoma" w:eastAsia="Tahoma" w:hAnsi="Tahoma"/>
          <w:shd w:fill="fff2cc" w:val="clear"/>
          <w:rtl w:val="0"/>
        </w:rPr>
        <w:t xml:space="preserve">indiquer le lieu de l'hébergement des serveurs </w:t>
      </w:r>
      <w:r w:rsidDel="00000000" w:rsidR="00000000" w:rsidRPr="00000000">
        <w:rPr>
          <w:rFonts w:ascii="Tahoma" w:cs="Tahoma" w:eastAsia="Tahoma" w:hAnsi="Tahoma"/>
          <w:rtl w:val="0"/>
        </w:rPr>
        <w:t xml:space="preserve">&gt;, mais il est possible que des données &lt;</w:t>
      </w:r>
      <w:r w:rsidDel="00000000" w:rsidR="00000000" w:rsidRPr="00000000">
        <w:rPr>
          <w:rFonts w:ascii="Tahoma" w:cs="Tahoma" w:eastAsia="Tahoma" w:hAnsi="Tahoma"/>
          <w:shd w:fill="fff2cc" w:val="clear"/>
          <w:rtl w:val="0"/>
        </w:rPr>
        <w:t xml:space="preserve">préciser le type de données</w:t>
      </w:r>
      <w:r w:rsidDel="00000000" w:rsidR="00000000" w:rsidRPr="00000000">
        <w:rPr>
          <w:rFonts w:ascii="Tahoma" w:cs="Tahoma" w:eastAsia="Tahoma" w:hAnsi="Tahoma"/>
          <w:rtl w:val="0"/>
        </w:rPr>
        <w:t xml:space="preserve">&gt; soient rendues accessibles à  des administrateurs situés &lt; </w:t>
      </w:r>
      <w:r w:rsidDel="00000000" w:rsidR="00000000" w:rsidRPr="00000000">
        <w:rPr>
          <w:rFonts w:ascii="Tahoma" w:cs="Tahoma" w:eastAsia="Tahoma" w:hAnsi="Tahoma"/>
          <w:shd w:fill="fff2cc" w:val="clear"/>
          <w:rtl w:val="0"/>
        </w:rPr>
        <w:t xml:space="preserve">Etat de la société éditrice de la solution</w:t>
      </w:r>
      <w:r w:rsidDel="00000000" w:rsidR="00000000" w:rsidRPr="00000000">
        <w:rPr>
          <w:rFonts w:ascii="Tahoma" w:cs="Tahoma" w:eastAsia="Tahoma" w:hAnsi="Tahoma"/>
          <w:rtl w:val="0"/>
        </w:rPr>
        <w:t xml:space="preserve"> &gt;. [</w:t>
      </w:r>
      <w:r w:rsidDel="00000000" w:rsidR="00000000" w:rsidRPr="00000000">
        <w:rPr>
          <w:rFonts w:ascii="Tahoma" w:cs="Tahoma" w:eastAsia="Tahoma" w:hAnsi="Tahoma"/>
          <w:shd w:fill="fff2cc" w:val="clear"/>
          <w:rtl w:val="0"/>
        </w:rPr>
        <w:t xml:space="preserve">Le cas échéant :</w:t>
      </w:r>
      <w:r w:rsidDel="00000000" w:rsidR="00000000" w:rsidRPr="00000000">
        <w:rPr>
          <w:rFonts w:ascii="Tahoma" w:cs="Tahoma" w:eastAsia="Tahoma" w:hAnsi="Tahoma"/>
          <w:rtl w:val="0"/>
        </w:rPr>
        <w:t xml:space="preserve">] Ce pays est reconnu comme adéquat par la Commission Européenne, c’est-à-dire assurant un niveau de protection équivalent à l’Union Européenne en matière de protection des données [</w:t>
      </w:r>
      <w:r w:rsidDel="00000000" w:rsidR="00000000" w:rsidRPr="00000000">
        <w:rPr>
          <w:rFonts w:ascii="Tahoma" w:cs="Tahoma" w:eastAsia="Tahoma" w:hAnsi="Tahoma"/>
          <w:shd w:fill="fff2cc" w:val="clear"/>
          <w:rtl w:val="0"/>
        </w:rPr>
        <w:t xml:space="preserve">et/ou</w:t>
      </w:r>
      <w:r w:rsidDel="00000000" w:rsidR="00000000" w:rsidRPr="00000000">
        <w:rPr>
          <w:rFonts w:ascii="Tahoma" w:cs="Tahoma" w:eastAsia="Tahoma" w:hAnsi="Tahoma"/>
          <w:rtl w:val="0"/>
        </w:rPr>
        <w:t xml:space="preserve">] ces transferts de données sont encadrés par les clauses contractuelles types adoptées par la Commission Européenne dont une copie peut être obtenue auprès du Délégué à la protection des données du &lt; </w:t>
      </w:r>
      <w:r w:rsidDel="00000000" w:rsidR="00000000" w:rsidRPr="00000000">
        <w:rPr>
          <w:rFonts w:ascii="Tahoma" w:cs="Tahoma" w:eastAsia="Tahoma" w:hAnsi="Tahoma"/>
          <w:shd w:fill="fff2cc" w:val="clear"/>
          <w:rtl w:val="0"/>
        </w:rPr>
        <w:t xml:space="preserve">nom du responsable de traitement</w:t>
      </w:r>
      <w:r w:rsidDel="00000000" w:rsidR="00000000" w:rsidRPr="00000000">
        <w:rPr>
          <w:rFonts w:ascii="Tahoma" w:cs="Tahoma" w:eastAsia="Tahoma" w:hAnsi="Tahoma"/>
          <w:rtl w:val="0"/>
        </w:rPr>
        <w:t xml:space="preserve"> &gt; (&lt; </w:t>
      </w:r>
      <w:r w:rsidDel="00000000" w:rsidR="00000000" w:rsidRPr="00000000">
        <w:rPr>
          <w:rFonts w:ascii="Tahoma" w:cs="Tahoma" w:eastAsia="Tahoma" w:hAnsi="Tahoma"/>
          <w:shd w:fill="fff2cc" w:val="clear"/>
          <w:rtl w:val="0"/>
        </w:rPr>
        <w:t xml:space="preserve">indiquer l’adresse du DPO </w:t>
      </w:r>
      <w:r w:rsidDel="00000000" w:rsidR="00000000" w:rsidRPr="00000000">
        <w:rPr>
          <w:rFonts w:ascii="Tahoma" w:cs="Tahoma" w:eastAsia="Tahoma" w:hAnsi="Tahoma"/>
          <w:rtl w:val="0"/>
        </w:rPr>
        <w:t xml:space="preserve">&gt;).</w:t>
      </w:r>
    </w:p>
    <w:p w:rsidR="00000000" w:rsidDel="00000000" w:rsidP="00000000" w:rsidRDefault="00000000" w:rsidRPr="00000000" w14:paraId="0000006C">
      <w:pPr>
        <w:spacing w:line="240" w:lineRule="auto"/>
        <w:jc w:val="both"/>
        <w:rPr>
          <w:rFonts w:ascii="Tahoma" w:cs="Tahoma" w:eastAsia="Tahoma" w:hAnsi="Tahoma"/>
          <w:b w:val="1"/>
          <w:bCs w:val="1"/>
          <w:color w:val="036287"/>
        </w:rPr>
      </w:pPr>
      <w:r w:rsidDel="00000000" w:rsidR="00000000" w:rsidRPr="00000000">
        <w:rPr>
          <w:rtl w:val="0"/>
        </w:rPr>
      </w:r>
    </w:p>
    <w:p w:rsidR="00000000" w:rsidDel="00000000" w:rsidP="00000000" w:rsidRDefault="00000000" w:rsidRPr="00000000" w14:paraId="0000006D">
      <w:pPr>
        <w:spacing w:line="240" w:lineRule="auto"/>
        <w:jc w:val="both"/>
        <w:rPr>
          <w:rFonts w:ascii="Tahoma" w:cs="Tahoma" w:eastAsia="Tahoma" w:hAnsi="Tahoma"/>
          <w:b w:val="1"/>
          <w:bCs w:val="1"/>
          <w:color w:val="036287"/>
        </w:rPr>
      </w:pPr>
      <w:r w:rsidDel="00000000" w:rsidR="00000000" w:rsidRPr="00000000">
        <w:rPr>
          <w:rtl w:val="0"/>
        </w:rPr>
      </w:r>
    </w:p>
    <w:p w:rsidR="00000000" w:rsidDel="00000000" w:rsidP="00000000" w:rsidRDefault="00000000" w:rsidRPr="00000000" w14:paraId="0000006E">
      <w:pPr>
        <w:spacing w:line="240" w:lineRule="auto"/>
        <w:jc w:val="both"/>
        <w:rPr>
          <w:rFonts w:ascii="Tahoma" w:cs="Tahoma" w:eastAsia="Tahoma" w:hAnsi="Tahoma"/>
          <w:b w:val="1"/>
          <w:bCs w:val="1"/>
          <w:shd w:fill="d9d9d9" w:val="clear"/>
        </w:rPr>
      </w:pPr>
      <w:r w:rsidDel="00000000" w:rsidR="00000000" w:rsidRPr="00000000">
        <w:rPr>
          <w:rFonts w:ascii="Tahoma" w:cs="Tahoma" w:eastAsia="Tahoma" w:hAnsi="Tahoma"/>
          <w:b w:val="1"/>
          <w:bCs w:val="1"/>
          <w:shd w:fill="d9d9d9" w:val="clear"/>
          <w:rtl w:val="0"/>
        </w:rPr>
        <w:t xml:space="preserve">BLOCS À INSÉRER EN CAS DE TRANSFERT DE DONNÉES HORS UNION EUROPÉENNE DANS LE CADRE DE L'ENTREPÔT :</w:t>
      </w:r>
    </w:p>
    <w:p w:rsidR="00000000" w:rsidDel="00000000" w:rsidP="00000000" w:rsidRDefault="00000000" w:rsidRPr="00000000" w14:paraId="0000006F">
      <w:pPr>
        <w:spacing w:line="240" w:lineRule="auto"/>
        <w:jc w:val="both"/>
        <w:rPr>
          <w:rFonts w:ascii="Tahoma" w:cs="Tahoma" w:eastAsia="Tahoma" w:hAnsi="Tahoma"/>
          <w:shd w:fill="d9d9d9" w:val="clear"/>
        </w:rPr>
      </w:pPr>
      <w:r w:rsidDel="00000000" w:rsidR="00000000" w:rsidRPr="00000000">
        <w:rPr>
          <w:rtl w:val="0"/>
        </w:rPr>
      </w:r>
    </w:p>
    <w:p w:rsidR="00000000" w:rsidDel="00000000" w:rsidP="00000000" w:rsidRDefault="00000000" w:rsidRPr="00000000" w14:paraId="00000070">
      <w:pPr>
        <w:spacing w:line="240" w:lineRule="auto"/>
        <w:jc w:val="both"/>
        <w:rPr>
          <w:rFonts w:ascii="Tahoma" w:cs="Tahoma" w:eastAsia="Tahoma" w:hAnsi="Tahoma"/>
          <w:shd w:fill="d9d9d9" w:val="clear"/>
        </w:rPr>
      </w:pPr>
      <w:r w:rsidDel="00000000" w:rsidR="00000000" w:rsidRPr="00000000">
        <w:rPr>
          <w:rFonts w:ascii="Tahoma" w:cs="Tahoma" w:eastAsia="Tahoma" w:hAnsi="Tahoma"/>
          <w:shd w:fill="d9d9d9" w:val="clear"/>
          <w:rtl w:val="0"/>
        </w:rPr>
        <w:t xml:space="preserve">BLOC A : EN CAS DE TRANSFERT DE DONNÉES HORS UE ENCADRÉ PAR UNE DÉCISION D'ADÉQUATION</w:t>
      </w:r>
    </w:p>
    <w:p w:rsidR="00000000" w:rsidDel="00000000" w:rsidP="00000000" w:rsidRDefault="00000000" w:rsidRPr="00000000" w14:paraId="00000071">
      <w:pPr>
        <w:spacing w:line="240" w:lineRule="auto"/>
        <w:jc w:val="both"/>
        <w:rPr>
          <w:rFonts w:ascii="Tahoma" w:cs="Tahoma" w:eastAsia="Tahoma" w:hAnsi="Tahoma"/>
        </w:rPr>
      </w:pPr>
      <w:r w:rsidDel="00000000" w:rsidR="00000000" w:rsidRPr="00000000">
        <w:rPr>
          <w:rFonts w:ascii="Tahoma" w:cs="Tahoma" w:eastAsia="Tahoma" w:hAnsi="Tahoma"/>
          <w:rtl w:val="0"/>
        </w:rPr>
        <w:t xml:space="preserve">Dans le cadre de cet entrepôt, le &lt; </w:t>
      </w:r>
      <w:r w:rsidDel="00000000" w:rsidR="00000000" w:rsidRPr="00000000">
        <w:rPr>
          <w:rFonts w:ascii="Tahoma" w:cs="Tahoma" w:eastAsia="Tahoma" w:hAnsi="Tahoma"/>
          <w:i w:val="1"/>
          <w:iCs w:val="1"/>
          <w:shd w:fill="fff2cc" w:val="clear"/>
          <w:rtl w:val="0"/>
        </w:rPr>
        <w:t xml:space="preserve">Nom du responsable de traitement</w:t>
      </w:r>
      <w:r w:rsidDel="00000000" w:rsidR="00000000" w:rsidRPr="00000000">
        <w:rPr>
          <w:rFonts w:ascii="Tahoma" w:cs="Tahoma" w:eastAsia="Tahoma" w:hAnsi="Tahoma"/>
          <w:rtl w:val="0"/>
        </w:rPr>
        <w:t xml:space="preserve"> &gt; transfère les données à &lt; </w:t>
      </w:r>
      <w:r w:rsidDel="00000000" w:rsidR="00000000" w:rsidRPr="00000000">
        <w:rPr>
          <w:rFonts w:ascii="Tahoma" w:cs="Tahoma" w:eastAsia="Tahoma" w:hAnsi="Tahoma"/>
          <w:shd w:fill="fff2cc" w:val="clear"/>
          <w:rtl w:val="0"/>
        </w:rPr>
        <w:t xml:space="preserve">nom du destinataire</w:t>
      </w:r>
      <w:r w:rsidDel="00000000" w:rsidR="00000000" w:rsidRPr="00000000">
        <w:rPr>
          <w:rFonts w:ascii="Tahoma" w:cs="Tahoma" w:eastAsia="Tahoma" w:hAnsi="Tahoma"/>
          <w:rtl w:val="0"/>
        </w:rPr>
        <w:t xml:space="preserve"> &gt; situé &lt;</w:t>
      </w:r>
      <w:r w:rsidDel="00000000" w:rsidR="00000000" w:rsidRPr="00000000">
        <w:rPr>
          <w:rFonts w:ascii="Tahoma" w:cs="Tahoma" w:eastAsia="Tahoma" w:hAnsi="Tahoma"/>
          <w:shd w:fill="fff2cc" w:val="clear"/>
          <w:rtl w:val="0"/>
        </w:rPr>
        <w:t xml:space="preserve"> </w:t>
      </w:r>
      <w:r w:rsidDel="00000000" w:rsidR="00000000" w:rsidRPr="00000000">
        <w:rPr>
          <w:rFonts w:ascii="Tahoma" w:cs="Tahoma" w:eastAsia="Tahoma" w:hAnsi="Tahoma"/>
          <w:i w:val="1"/>
          <w:iCs w:val="1"/>
          <w:shd w:fill="fff2cc" w:val="clear"/>
          <w:rtl w:val="0"/>
        </w:rPr>
        <w:t xml:space="preserve">nom du pays </w:t>
      </w:r>
      <w:r w:rsidDel="00000000" w:rsidR="00000000" w:rsidRPr="00000000">
        <w:rPr>
          <w:rFonts w:ascii="Tahoma" w:cs="Tahoma" w:eastAsia="Tahoma" w:hAnsi="Tahoma"/>
          <w:rtl w:val="0"/>
        </w:rPr>
        <w:t xml:space="preserve">&gt; dans le cadre de &lt;</w:t>
      </w:r>
      <w:r w:rsidDel="00000000" w:rsidR="00000000" w:rsidRPr="00000000">
        <w:rPr>
          <w:rFonts w:ascii="Tahoma" w:cs="Tahoma" w:eastAsia="Tahoma" w:hAnsi="Tahoma"/>
          <w:i w:val="1"/>
          <w:iCs w:val="1"/>
          <w:rtl w:val="0"/>
        </w:rPr>
        <w:t xml:space="preserve"> </w:t>
      </w:r>
      <w:r w:rsidDel="00000000" w:rsidR="00000000" w:rsidRPr="00000000">
        <w:rPr>
          <w:rFonts w:ascii="Tahoma" w:cs="Tahoma" w:eastAsia="Tahoma" w:hAnsi="Tahoma"/>
          <w:i w:val="1"/>
          <w:iCs w:val="1"/>
          <w:shd w:fill="fff2cc" w:val="clear"/>
          <w:rtl w:val="0"/>
        </w:rPr>
        <w:t xml:space="preserve">indiquer les raisons du transfert</w:t>
      </w:r>
      <w:r w:rsidDel="00000000" w:rsidR="00000000" w:rsidRPr="00000000">
        <w:rPr>
          <w:rFonts w:ascii="Tahoma" w:cs="Tahoma" w:eastAsia="Tahoma" w:hAnsi="Tahoma"/>
          <w:i w:val="1"/>
          <w:iCs w:val="1"/>
          <w:rtl w:val="0"/>
        </w:rPr>
        <w:t xml:space="preserve"> </w:t>
      </w:r>
      <w:r w:rsidDel="00000000" w:rsidR="00000000" w:rsidRPr="00000000">
        <w:rPr>
          <w:rFonts w:ascii="Tahoma" w:cs="Tahoma" w:eastAsia="Tahoma" w:hAnsi="Tahoma"/>
          <w:rtl w:val="0"/>
        </w:rPr>
        <w:t xml:space="preserve">&gt;. Ce pays fait l’objet d’une décision d’adéquation de la Commission européenne et à ce titre, le transfert vers &lt;</w:t>
      </w:r>
      <w:r w:rsidDel="00000000" w:rsidR="00000000" w:rsidRPr="00000000">
        <w:rPr>
          <w:rFonts w:ascii="Tahoma" w:cs="Tahoma" w:eastAsia="Tahoma" w:hAnsi="Tahoma"/>
          <w:shd w:fill="fff2cc" w:val="clear"/>
          <w:rtl w:val="0"/>
        </w:rPr>
        <w:t xml:space="preserve"> </w:t>
      </w:r>
      <w:r w:rsidDel="00000000" w:rsidR="00000000" w:rsidRPr="00000000">
        <w:rPr>
          <w:rFonts w:ascii="Tahoma" w:cs="Tahoma" w:eastAsia="Tahoma" w:hAnsi="Tahoma"/>
          <w:i w:val="1"/>
          <w:iCs w:val="1"/>
          <w:shd w:fill="fff2cc" w:val="clear"/>
          <w:rtl w:val="0"/>
        </w:rPr>
        <w:t xml:space="preserve">nom du pays</w:t>
      </w:r>
      <w:r w:rsidDel="00000000" w:rsidR="00000000" w:rsidRPr="00000000">
        <w:rPr>
          <w:rFonts w:ascii="Tahoma" w:cs="Tahoma" w:eastAsia="Tahoma" w:hAnsi="Tahoma"/>
          <w:shd w:fill="fff2cc" w:val="clear"/>
          <w:rtl w:val="0"/>
        </w:rPr>
        <w:t xml:space="preserve"> </w:t>
      </w:r>
      <w:r w:rsidDel="00000000" w:rsidR="00000000" w:rsidRPr="00000000">
        <w:rPr>
          <w:rFonts w:ascii="Tahoma" w:cs="Tahoma" w:eastAsia="Tahoma" w:hAnsi="Tahoma"/>
          <w:rtl w:val="0"/>
        </w:rPr>
        <w:t xml:space="preserve">&gt; présente les mêmes garanties que celles de l’Union Européenne.</w:t>
      </w:r>
    </w:p>
    <w:p w:rsidR="00000000" w:rsidDel="00000000" w:rsidP="00000000" w:rsidRDefault="00000000" w:rsidRPr="00000000" w14:paraId="00000072">
      <w:pPr>
        <w:spacing w:line="240" w:lineRule="auto"/>
        <w:jc w:val="both"/>
        <w:rPr>
          <w:rFonts w:ascii="Tahoma" w:cs="Tahoma" w:eastAsia="Tahoma" w:hAnsi="Tahoma"/>
        </w:rPr>
      </w:pPr>
      <w:r w:rsidDel="00000000" w:rsidR="00000000" w:rsidRPr="00000000">
        <w:rPr>
          <w:rtl w:val="0"/>
        </w:rPr>
      </w:r>
    </w:p>
    <w:p w:rsidR="00000000" w:rsidDel="00000000" w:rsidP="00000000" w:rsidRDefault="00000000" w:rsidRPr="00000000" w14:paraId="00000073">
      <w:pPr>
        <w:spacing w:line="240" w:lineRule="auto"/>
        <w:jc w:val="both"/>
        <w:rPr>
          <w:rFonts w:ascii="Tahoma" w:cs="Tahoma" w:eastAsia="Tahoma" w:hAnsi="Tahoma"/>
        </w:rPr>
      </w:pPr>
      <w:r w:rsidDel="00000000" w:rsidR="00000000" w:rsidRPr="00000000">
        <w:rPr>
          <w:rtl w:val="0"/>
        </w:rPr>
      </w:r>
    </w:p>
    <w:p w:rsidR="00000000" w:rsidDel="00000000" w:rsidP="00000000" w:rsidRDefault="00000000" w:rsidRPr="00000000" w14:paraId="00000074">
      <w:pPr>
        <w:spacing w:line="240" w:lineRule="auto"/>
        <w:jc w:val="both"/>
        <w:rPr>
          <w:rFonts w:ascii="Tahoma" w:cs="Tahoma" w:eastAsia="Tahoma" w:hAnsi="Tahoma"/>
          <w:shd w:fill="d9d9d9" w:val="clear"/>
        </w:rPr>
      </w:pPr>
      <w:r w:rsidDel="00000000" w:rsidR="00000000" w:rsidRPr="00000000">
        <w:rPr>
          <w:rFonts w:ascii="Tahoma" w:cs="Tahoma" w:eastAsia="Tahoma" w:hAnsi="Tahoma"/>
          <w:shd w:fill="d9d9d9" w:val="clear"/>
          <w:rtl w:val="0"/>
        </w:rPr>
        <w:t xml:space="preserve">BLOC B : EN CAS DE TRANSFERT DE DONNÉES HORS UE EN L'ABSENCE DE DÉCISION D'ADÉQUATION</w:t>
      </w:r>
    </w:p>
    <w:p w:rsidR="00000000" w:rsidDel="00000000" w:rsidP="00000000" w:rsidRDefault="00000000" w:rsidRPr="00000000" w14:paraId="00000075">
      <w:pPr>
        <w:spacing w:line="240" w:lineRule="auto"/>
        <w:jc w:val="both"/>
        <w:rPr>
          <w:rFonts w:ascii="Tahoma" w:cs="Tahoma" w:eastAsia="Tahoma" w:hAnsi="Tahoma"/>
        </w:rPr>
      </w:pPr>
      <w:r w:rsidDel="00000000" w:rsidR="00000000" w:rsidRPr="00000000">
        <w:rPr>
          <w:rtl w:val="0"/>
        </w:rPr>
      </w:r>
    </w:p>
    <w:p w:rsidR="00000000" w:rsidDel="00000000" w:rsidP="00000000" w:rsidRDefault="00000000" w:rsidRPr="00000000" w14:paraId="00000076">
      <w:pPr>
        <w:spacing w:line="240" w:lineRule="auto"/>
        <w:jc w:val="both"/>
        <w:rPr>
          <w:rFonts w:ascii="Tahoma" w:cs="Tahoma" w:eastAsia="Tahoma" w:hAnsi="Tahoma"/>
        </w:rPr>
      </w:pPr>
      <w:r w:rsidDel="00000000" w:rsidR="00000000" w:rsidRPr="00000000">
        <w:rPr>
          <w:rFonts w:ascii="Tahoma" w:cs="Tahoma" w:eastAsia="Tahoma" w:hAnsi="Tahoma"/>
          <w:rtl w:val="0"/>
        </w:rPr>
        <w:t xml:space="preserve">Dans le cadre de cet entrepôt, le &lt;</w:t>
      </w:r>
      <w:r w:rsidDel="00000000" w:rsidR="00000000" w:rsidRPr="00000000">
        <w:rPr>
          <w:rFonts w:ascii="Tahoma" w:cs="Tahoma" w:eastAsia="Tahoma" w:hAnsi="Tahoma"/>
          <w:shd w:fill="fff2cc" w:val="clear"/>
          <w:rtl w:val="0"/>
        </w:rPr>
        <w:t xml:space="preserve"> </w:t>
      </w:r>
      <w:r w:rsidDel="00000000" w:rsidR="00000000" w:rsidRPr="00000000">
        <w:rPr>
          <w:rFonts w:ascii="Tahoma" w:cs="Tahoma" w:eastAsia="Tahoma" w:hAnsi="Tahoma"/>
          <w:i w:val="1"/>
          <w:iCs w:val="1"/>
          <w:shd w:fill="fff2cc" w:val="clear"/>
          <w:rtl w:val="0"/>
        </w:rPr>
        <w:t xml:space="preserve">Nom du responsable de traitement</w:t>
      </w:r>
      <w:r w:rsidDel="00000000" w:rsidR="00000000" w:rsidRPr="00000000">
        <w:rPr>
          <w:rFonts w:ascii="Tahoma" w:cs="Tahoma" w:eastAsia="Tahoma" w:hAnsi="Tahoma"/>
          <w:shd w:fill="fff2cc" w:val="clear"/>
          <w:rtl w:val="0"/>
        </w:rPr>
        <w:t xml:space="preserve"> </w:t>
      </w:r>
      <w:r w:rsidDel="00000000" w:rsidR="00000000" w:rsidRPr="00000000">
        <w:rPr>
          <w:rFonts w:ascii="Tahoma" w:cs="Tahoma" w:eastAsia="Tahoma" w:hAnsi="Tahoma"/>
          <w:rtl w:val="0"/>
        </w:rPr>
        <w:t xml:space="preserve">&gt; transfère les données à &lt;</w:t>
      </w:r>
      <w:r w:rsidDel="00000000" w:rsidR="00000000" w:rsidRPr="00000000">
        <w:rPr>
          <w:rFonts w:ascii="Tahoma" w:cs="Tahoma" w:eastAsia="Tahoma" w:hAnsi="Tahoma"/>
          <w:shd w:fill="fff2cc" w:val="clear"/>
          <w:rtl w:val="0"/>
        </w:rPr>
        <w:t xml:space="preserve"> </w:t>
      </w:r>
      <w:r w:rsidDel="00000000" w:rsidR="00000000" w:rsidRPr="00000000">
        <w:rPr>
          <w:rFonts w:ascii="Tahoma" w:cs="Tahoma" w:eastAsia="Tahoma" w:hAnsi="Tahoma"/>
          <w:i w:val="1"/>
          <w:iCs w:val="1"/>
          <w:shd w:fill="fff2cc" w:val="clear"/>
          <w:rtl w:val="0"/>
        </w:rPr>
        <w:t xml:space="preserve">nom du destinataire</w:t>
      </w:r>
      <w:r w:rsidDel="00000000" w:rsidR="00000000" w:rsidRPr="00000000">
        <w:rPr>
          <w:rFonts w:ascii="Tahoma" w:cs="Tahoma" w:eastAsia="Tahoma" w:hAnsi="Tahoma"/>
          <w:shd w:fill="fff2cc" w:val="clear"/>
          <w:rtl w:val="0"/>
        </w:rPr>
        <w:t xml:space="preserve"> </w:t>
      </w:r>
      <w:r w:rsidDel="00000000" w:rsidR="00000000" w:rsidRPr="00000000">
        <w:rPr>
          <w:rFonts w:ascii="Tahoma" w:cs="Tahoma" w:eastAsia="Tahoma" w:hAnsi="Tahoma"/>
          <w:rtl w:val="0"/>
        </w:rPr>
        <w:t xml:space="preserve">&gt; situé &lt; </w:t>
      </w:r>
      <w:r w:rsidDel="00000000" w:rsidR="00000000" w:rsidRPr="00000000">
        <w:rPr>
          <w:rFonts w:ascii="Tahoma" w:cs="Tahoma" w:eastAsia="Tahoma" w:hAnsi="Tahoma"/>
          <w:i w:val="1"/>
          <w:iCs w:val="1"/>
          <w:shd w:fill="fff2cc" w:val="clear"/>
          <w:rtl w:val="0"/>
        </w:rPr>
        <w:t xml:space="preserve">nom du pays</w:t>
      </w:r>
      <w:r w:rsidDel="00000000" w:rsidR="00000000" w:rsidRPr="00000000">
        <w:rPr>
          <w:rFonts w:ascii="Tahoma" w:cs="Tahoma" w:eastAsia="Tahoma" w:hAnsi="Tahoma"/>
          <w:rtl w:val="0"/>
        </w:rPr>
        <w:t xml:space="preserve"> &gt; dans le cadre de &lt; </w:t>
      </w:r>
      <w:r w:rsidDel="00000000" w:rsidR="00000000" w:rsidRPr="00000000">
        <w:rPr>
          <w:rFonts w:ascii="Tahoma" w:cs="Tahoma" w:eastAsia="Tahoma" w:hAnsi="Tahoma"/>
          <w:i w:val="1"/>
          <w:iCs w:val="1"/>
          <w:shd w:fill="fff2cc" w:val="clear"/>
          <w:rtl w:val="0"/>
        </w:rPr>
        <w:t xml:space="preserve">indiquer les raisons du transfert</w:t>
      </w:r>
      <w:r w:rsidDel="00000000" w:rsidR="00000000" w:rsidRPr="00000000">
        <w:rPr>
          <w:rFonts w:ascii="Tahoma" w:cs="Tahoma" w:eastAsia="Tahoma" w:hAnsi="Tahoma"/>
          <w:rtl w:val="0"/>
        </w:rPr>
        <w:t xml:space="preserve"> &gt;. Ce pays n’a pas fait l’objet d’une décision d’adéquation de la Commission européenne. Ainsi, ce transfert de données est encadré par &lt; </w:t>
      </w:r>
      <w:r w:rsidDel="00000000" w:rsidR="00000000" w:rsidRPr="00000000">
        <w:rPr>
          <w:rFonts w:ascii="Tahoma" w:cs="Tahoma" w:eastAsia="Tahoma" w:hAnsi="Tahoma"/>
          <w:i w:val="1"/>
          <w:iCs w:val="1"/>
          <w:shd w:fill="fff2cc" w:val="clear"/>
          <w:rtl w:val="0"/>
        </w:rPr>
        <w:t xml:space="preserve">choisir entre : des clauses contractuelles types adoptées par la Commission Européenne, des règles d'entreprise contraignantes (BCR), un code de conduite, un mécanisme de certification</w:t>
      </w:r>
      <w:r w:rsidDel="00000000" w:rsidR="00000000" w:rsidRPr="00000000">
        <w:rPr>
          <w:rFonts w:ascii="Tahoma" w:cs="Tahoma" w:eastAsia="Tahoma" w:hAnsi="Tahoma"/>
          <w:i w:val="1"/>
          <w:iCs w:val="1"/>
          <w:rtl w:val="0"/>
        </w:rPr>
        <w:t xml:space="preserve"> </w:t>
      </w:r>
      <w:r w:rsidDel="00000000" w:rsidR="00000000" w:rsidRPr="00000000">
        <w:rPr>
          <w:rFonts w:ascii="Tahoma" w:cs="Tahoma" w:eastAsia="Tahoma" w:hAnsi="Tahoma"/>
          <w:rtl w:val="0"/>
        </w:rPr>
        <w:t xml:space="preserve">&gt;.</w:t>
      </w:r>
    </w:p>
    <w:p w:rsidR="00000000" w:rsidDel="00000000" w:rsidP="00000000" w:rsidRDefault="00000000" w:rsidRPr="00000000" w14:paraId="00000077">
      <w:pPr>
        <w:spacing w:line="240" w:lineRule="auto"/>
        <w:jc w:val="both"/>
        <w:rPr>
          <w:rFonts w:ascii="Tahoma" w:cs="Tahoma" w:eastAsia="Tahoma" w:hAnsi="Tahoma"/>
        </w:rPr>
      </w:pPr>
      <w:r w:rsidDel="00000000" w:rsidR="00000000" w:rsidRPr="00000000">
        <w:rPr>
          <w:rtl w:val="0"/>
        </w:rPr>
      </w:r>
    </w:p>
    <w:p w:rsidR="00000000" w:rsidDel="00000000" w:rsidP="00000000" w:rsidRDefault="00000000" w:rsidRPr="00000000" w14:paraId="00000078">
      <w:pPr>
        <w:spacing w:line="240" w:lineRule="auto"/>
        <w:jc w:val="both"/>
        <w:rPr>
          <w:rFonts w:ascii="Tahoma" w:cs="Tahoma" w:eastAsia="Tahoma" w:hAnsi="Tahoma"/>
        </w:rPr>
      </w:pPr>
      <w:r w:rsidDel="00000000" w:rsidR="00000000" w:rsidRPr="00000000">
        <w:rPr>
          <w:rFonts w:ascii="Tahoma" w:cs="Tahoma" w:eastAsia="Tahoma" w:hAnsi="Tahoma"/>
          <w:rtl w:val="0"/>
        </w:rPr>
        <w:t xml:space="preserve">Vous êtes en droit d’obtenir une copie des garanties mises en place par le responsable de traitement auprès de &lt;</w:t>
      </w:r>
      <w:r w:rsidDel="00000000" w:rsidR="00000000" w:rsidRPr="00000000">
        <w:rPr>
          <w:rFonts w:ascii="Tahoma" w:cs="Tahoma" w:eastAsia="Tahoma" w:hAnsi="Tahoma"/>
          <w:shd w:fill="fff2cc" w:val="clear"/>
          <w:rtl w:val="0"/>
        </w:rPr>
        <w:t xml:space="preserve"> </w:t>
      </w:r>
      <w:r w:rsidDel="00000000" w:rsidR="00000000" w:rsidRPr="00000000">
        <w:rPr>
          <w:rFonts w:ascii="Tahoma" w:cs="Tahoma" w:eastAsia="Tahoma" w:hAnsi="Tahoma"/>
          <w:i w:val="1"/>
          <w:iCs w:val="1"/>
          <w:shd w:fill="fff2cc" w:val="clear"/>
          <w:rtl w:val="0"/>
        </w:rPr>
        <w:t xml:space="preserve">indiquer les modalités pour obtenir une copie, e.g. coordonnées du DPO</w:t>
      </w:r>
      <w:r w:rsidDel="00000000" w:rsidR="00000000" w:rsidRPr="00000000">
        <w:rPr>
          <w:rFonts w:ascii="Tahoma" w:cs="Tahoma" w:eastAsia="Tahoma" w:hAnsi="Tahoma"/>
          <w:i w:val="1"/>
          <w:iCs w:val="1"/>
          <w:rtl w:val="0"/>
        </w:rPr>
        <w:t xml:space="preserve"> </w:t>
      </w:r>
      <w:r w:rsidDel="00000000" w:rsidR="00000000" w:rsidRPr="00000000">
        <w:rPr>
          <w:rFonts w:ascii="Tahoma" w:cs="Tahoma" w:eastAsia="Tahoma" w:hAnsi="Tahoma"/>
          <w:rtl w:val="0"/>
        </w:rPr>
        <w:t xml:space="preserve">&gt;. </w:t>
      </w:r>
    </w:p>
    <w:p w:rsidR="00000000" w:rsidDel="00000000" w:rsidP="00000000" w:rsidRDefault="00000000" w:rsidRPr="00000000" w14:paraId="00000079">
      <w:pPr>
        <w:pStyle w:val="Heading1"/>
        <w:numPr>
          <w:ilvl w:val="0"/>
          <w:numId w:val="3"/>
        </w:numPr>
        <w:spacing w:line="240" w:lineRule="auto"/>
        <w:ind w:left="720" w:hanging="360"/>
        <w:jc w:val="both"/>
        <w:rPr/>
      </w:pPr>
      <w:bookmarkStart w:colFirst="0" w:colLast="0" w:name="_heading=h.kptbe7hqf3eh" w:id="15"/>
      <w:bookmarkEnd w:id="15"/>
      <w:r w:rsidDel="00000000" w:rsidR="00000000" w:rsidRPr="00000000">
        <w:rPr>
          <w:rtl w:val="0"/>
        </w:rPr>
        <w:t xml:space="preserve">Combien de temps les données de mon enfant sont-elles conservées ? </w:t>
      </w:r>
    </w:p>
    <w:p w:rsidR="00000000" w:rsidDel="00000000" w:rsidP="00000000" w:rsidRDefault="00000000" w:rsidRPr="00000000" w14:paraId="0000007A">
      <w:pPr>
        <w:spacing w:line="240" w:lineRule="auto"/>
        <w:jc w:val="both"/>
        <w:rPr>
          <w:rFonts w:ascii="Tahoma" w:cs="Tahoma" w:eastAsia="Tahoma" w:hAnsi="Tahoma"/>
        </w:rPr>
      </w:pPr>
      <w:r w:rsidDel="00000000" w:rsidR="00000000" w:rsidRPr="00000000">
        <w:rPr>
          <w:rtl w:val="0"/>
        </w:rPr>
      </w:r>
    </w:p>
    <w:p w:rsidR="00000000" w:rsidDel="00000000" w:rsidP="00000000" w:rsidRDefault="00000000" w:rsidRPr="00000000" w14:paraId="0000007B">
      <w:pPr>
        <w:spacing w:line="240" w:lineRule="auto"/>
        <w:jc w:val="both"/>
        <w:rPr>
          <w:rFonts w:ascii="Tahoma" w:cs="Tahoma" w:eastAsia="Tahoma" w:hAnsi="Tahoma"/>
        </w:rPr>
      </w:pPr>
      <w:r w:rsidDel="00000000" w:rsidR="00000000" w:rsidRPr="00000000">
        <w:rPr>
          <w:rFonts w:ascii="Tahoma" w:cs="Tahoma" w:eastAsia="Tahoma" w:hAnsi="Tahoma"/>
          <w:rtl w:val="0"/>
        </w:rPr>
        <w:t xml:space="preserve">Les données issues de l’établissement de santé de votre enfant sont conservées pendant &lt; </w:t>
      </w:r>
      <w:r w:rsidDel="00000000" w:rsidR="00000000" w:rsidRPr="00000000">
        <w:rPr>
          <w:rFonts w:ascii="Tahoma" w:cs="Tahoma" w:eastAsia="Tahoma" w:hAnsi="Tahoma"/>
          <w:shd w:fill="fff2cc" w:val="clear"/>
          <w:rtl w:val="0"/>
        </w:rPr>
        <w:t xml:space="preserve">durée de conservation des données</w:t>
      </w:r>
      <w:r w:rsidDel="00000000" w:rsidR="00000000" w:rsidRPr="00000000">
        <w:rPr>
          <w:rFonts w:ascii="Tahoma" w:cs="Tahoma" w:eastAsia="Tahoma" w:hAnsi="Tahoma"/>
          <w:b w:val="1"/>
          <w:bCs w:val="1"/>
          <w:rtl w:val="0"/>
        </w:rPr>
        <w:t xml:space="preserve"> </w:t>
      </w:r>
      <w:r w:rsidDel="00000000" w:rsidR="00000000" w:rsidRPr="00000000">
        <w:rPr>
          <w:rFonts w:ascii="Tahoma" w:cs="Tahoma" w:eastAsia="Tahoma" w:hAnsi="Tahoma"/>
          <w:rtl w:val="0"/>
        </w:rPr>
        <w:t xml:space="preserve">&gt;à compter de leur collecte dans le cadre du soin. Les données issues de la base principale du SNDS sont conservées pendant 20 ans à compter de leur versement dans l’entrepôt </w:t>
      </w:r>
      <w:r w:rsidDel="00000000" w:rsidR="00000000" w:rsidRPr="00000000">
        <w:rPr>
          <w:rFonts w:ascii="Tahoma" w:cs="Tahoma" w:eastAsia="Tahoma" w:hAnsi="Tahoma"/>
          <w:i w:val="1"/>
          <w:iCs w:val="1"/>
          <w:shd w:fill="fff2cc" w:val="clear"/>
          <w:rtl w:val="0"/>
        </w:rPr>
        <w:t xml:space="preserve">(paragraphe à conserver si l’EDS contient des données de la base principale du SNDS)</w:t>
      </w:r>
      <w:r w:rsidDel="00000000" w:rsidR="00000000" w:rsidRPr="00000000">
        <w:rPr>
          <w:rFonts w:ascii="Tahoma" w:cs="Tahoma" w:eastAsia="Tahoma" w:hAnsi="Tahoma"/>
          <w:shd w:fill="fff2cc" w:val="clear"/>
          <w:rtl w:val="0"/>
        </w:rPr>
        <w:t xml:space="preserve">. </w:t>
      </w:r>
      <w:r w:rsidDel="00000000" w:rsidR="00000000" w:rsidRPr="00000000">
        <w:rPr>
          <w:rFonts w:ascii="Tahoma" w:cs="Tahoma" w:eastAsia="Tahoma" w:hAnsi="Tahoma"/>
          <w:rtl w:val="0"/>
        </w:rPr>
        <w:t xml:space="preserve">À l’issue de ce</w:t>
      </w:r>
      <w:r w:rsidDel="00000000" w:rsidR="00000000" w:rsidRPr="00000000">
        <w:rPr>
          <w:rFonts w:ascii="Tahoma" w:cs="Tahoma" w:eastAsia="Tahoma" w:hAnsi="Tahoma"/>
          <w:shd w:fill="fff2cc" w:val="clear"/>
          <w:rtl w:val="0"/>
        </w:rPr>
        <w:t xml:space="preserve">s</w:t>
      </w:r>
      <w:r w:rsidDel="00000000" w:rsidR="00000000" w:rsidRPr="00000000">
        <w:rPr>
          <w:rFonts w:ascii="Tahoma" w:cs="Tahoma" w:eastAsia="Tahoma" w:hAnsi="Tahoma"/>
          <w:rtl w:val="0"/>
        </w:rPr>
        <w:t xml:space="preserve"> délai</w:t>
      </w:r>
      <w:r w:rsidDel="00000000" w:rsidR="00000000" w:rsidRPr="00000000">
        <w:rPr>
          <w:rFonts w:ascii="Tahoma" w:cs="Tahoma" w:eastAsia="Tahoma" w:hAnsi="Tahoma"/>
          <w:shd w:fill="fff2cc" w:val="clear"/>
          <w:rtl w:val="0"/>
        </w:rPr>
        <w:t xml:space="preserve">s</w:t>
      </w:r>
      <w:r w:rsidDel="00000000" w:rsidR="00000000" w:rsidRPr="00000000">
        <w:rPr>
          <w:rFonts w:ascii="Tahoma" w:cs="Tahoma" w:eastAsia="Tahoma" w:hAnsi="Tahoma"/>
          <w:rtl w:val="0"/>
        </w:rPr>
        <w:t xml:space="preserve">, les données seront ensuite supprimées de l’entrepôt (mais elles resteront stockées par l’établissement de santé de votre enfant dans le cadre de son suivi médical).</w:t>
      </w:r>
    </w:p>
    <w:p w:rsidR="00000000" w:rsidDel="00000000" w:rsidP="00000000" w:rsidRDefault="00000000" w:rsidRPr="00000000" w14:paraId="0000007C">
      <w:pPr>
        <w:pStyle w:val="Heading1"/>
        <w:numPr>
          <w:ilvl w:val="0"/>
          <w:numId w:val="3"/>
        </w:numPr>
        <w:spacing w:line="240" w:lineRule="auto"/>
        <w:ind w:left="720" w:hanging="360"/>
        <w:jc w:val="both"/>
        <w:rPr/>
      </w:pPr>
      <w:bookmarkStart w:colFirst="0" w:colLast="0" w:name="_heading=h.omwg16eyyv1w" w:id="16"/>
      <w:bookmarkEnd w:id="16"/>
      <w:r w:rsidDel="00000000" w:rsidR="00000000" w:rsidRPr="00000000">
        <w:rPr>
          <w:rtl w:val="0"/>
        </w:rPr>
        <w:t xml:space="preserve">Mon enfant est-il obligé de participer à l’entrepôt ? </w:t>
      </w:r>
    </w:p>
    <w:sdt>
      <w:sdtPr>
        <w:id w:val="-85910682"/>
        <w:tag w:val="goog_rdk_0"/>
      </w:sdtPr>
      <w:sdtContent>
        <w:p w:rsidR="00000000" w:rsidDel="00000000" w:rsidP="00000000" w:rsidRDefault="00000000" w:rsidRPr="00000000" w14:paraId="0000007D">
          <w:pPr>
            <w:widowControl w:val="0"/>
            <w:spacing w:line="240" w:lineRule="auto"/>
            <w:jc w:val="both"/>
            <w:rPr>
              <w:rFonts w:ascii="Arial" w:cs="Arial" w:eastAsia="Arial" w:hAnsi="Arial"/>
              <w:b w:val="0"/>
              <w:bCs w:val="0"/>
              <w:i w:val="0"/>
              <w:iCs w:val="0"/>
              <w:smallCaps w:val="0"/>
              <w:strike w:val="0"/>
              <w:color w:val="000000"/>
              <w:sz w:val="22"/>
              <w:szCs w:val="22"/>
              <w:u w:val="none"/>
              <w:shd w:fill="auto" w:val="clear"/>
              <w:vertAlign w:val="baseline"/>
              <w:rPrChange w:author="Laura Blacas" w:id="0" w:date="2024-02-15T11:49:55Z">
                <w:rPr>
                  <w:rFonts w:ascii="Arial" w:cs="Arial" w:eastAsia="Arial" w:hAnsi="Arial"/>
                  <w:b w:val="0"/>
                  <w:bCs w:val="0"/>
                  <w:i w:val="0"/>
                  <w:iCs w:val="0"/>
                  <w:smallCaps w:val="0"/>
                  <w:strike w:val="0"/>
                  <w:color w:val="000000"/>
                  <w:sz w:val="22"/>
                  <w:szCs w:val="22"/>
                  <w:u w:val="none"/>
                  <w:shd w:fill="auto" w:val="clear"/>
                  <w:vertAlign w:val="baseline"/>
                </w:rPr>
              </w:rPrChange>
            </w:rPr>
            <w:pPrChange w:author="Laura Blacas" w:id="0" w:date="2024-02-15T11:49:55Z">
              <w:pPr>
                <w:widowControl w:val="0"/>
                <w:spacing w:line="240" w:lineRule="auto"/>
                <w:jc w:val="both"/>
              </w:pPr>
            </w:pPrChange>
          </w:pPr>
          <w:r w:rsidDel="00000000" w:rsidR="00000000" w:rsidRPr="00000000">
            <w:rPr>
              <w:rtl w:val="0"/>
            </w:rPr>
          </w:r>
        </w:p>
      </w:sdtContent>
    </w:sdt>
    <w:sdt>
      <w:sdtPr>
        <w:id w:val="770575962"/>
        <w:tag w:val="goog_rdk_1"/>
      </w:sdtPr>
      <w:sdtContent>
        <w:p w:rsidR="00000000" w:rsidDel="00000000" w:rsidP="00000000" w:rsidRDefault="00000000" w:rsidRPr="00000000" w14:paraId="0000007E">
          <w:pPr>
            <w:widowControl w:val="0"/>
            <w:spacing w:line="240" w:lineRule="auto"/>
            <w:jc w:val="both"/>
            <w:rPr>
              <w:rFonts w:ascii="Arial" w:cs="Arial" w:eastAsia="Arial" w:hAnsi="Arial"/>
              <w:b w:val="0"/>
              <w:bCs w:val="0"/>
              <w:i w:val="0"/>
              <w:iCs w:val="0"/>
              <w:smallCaps w:val="0"/>
              <w:strike w:val="0"/>
              <w:color w:val="000000"/>
              <w:sz w:val="22"/>
              <w:szCs w:val="22"/>
              <w:u w:val="none"/>
              <w:shd w:fill="auto" w:val="clear"/>
              <w:vertAlign w:val="baseline"/>
              <w:rPrChange w:author="Laura Blacas" w:id="1" w:date="2024-02-15T11:49:55Z">
                <w:rPr>
                  <w:rFonts w:ascii="Arial" w:cs="Arial" w:eastAsia="Arial" w:hAnsi="Arial"/>
                  <w:b w:val="0"/>
                  <w:bCs w:val="0"/>
                  <w:i w:val="0"/>
                  <w:iCs w:val="0"/>
                  <w:smallCaps w:val="0"/>
                  <w:strike w:val="0"/>
                  <w:color w:val="000000"/>
                  <w:sz w:val="22"/>
                  <w:szCs w:val="22"/>
                  <w:u w:val="none"/>
                  <w:shd w:fill="auto" w:val="clear"/>
                  <w:vertAlign w:val="baseline"/>
                </w:rPr>
              </w:rPrChange>
            </w:rPr>
            <w:pPrChange w:author="Laura Blacas" w:id="0" w:date="2024-02-15T11:49:55Z">
              <w:pPr>
                <w:widowControl w:val="0"/>
                <w:spacing w:line="240" w:lineRule="auto"/>
                <w:jc w:val="both"/>
              </w:pPr>
            </w:pPrChange>
          </w:pPr>
          <w:r w:rsidDel="00000000" w:rsidR="00000000" w:rsidRPr="00000000">
            <w:rPr>
              <w:rFonts w:ascii="Tahoma" w:cs="Tahoma" w:eastAsia="Tahoma" w:hAnsi="Tahoma"/>
              <w:rtl w:val="0"/>
            </w:rPr>
            <w:t xml:space="preserve">La fourniture des données concernant votre enfant dans l’entrepôt &lt; </w:t>
          </w:r>
          <w:r w:rsidDel="00000000" w:rsidR="00000000" w:rsidRPr="00000000">
            <w:rPr>
              <w:rFonts w:ascii="Tahoma" w:cs="Tahoma" w:eastAsia="Tahoma" w:hAnsi="Tahoma"/>
              <w:shd w:fill="fff2cc" w:val="clear"/>
              <w:rtl w:val="0"/>
            </w:rPr>
            <w:t xml:space="preserve">nom de l’entrepôt </w:t>
          </w:r>
          <w:r w:rsidDel="00000000" w:rsidR="00000000" w:rsidRPr="00000000">
            <w:rPr>
              <w:rFonts w:ascii="Tahoma" w:cs="Tahoma" w:eastAsia="Tahoma" w:hAnsi="Tahoma"/>
              <w:rtl w:val="0"/>
            </w:rPr>
            <w:t xml:space="preserve">&gt; n’est pas une obligation. Votre enfant dispose de </w:t>
          </w:r>
          <w:r w:rsidDel="00000000" w:rsidR="00000000" w:rsidRPr="00000000">
            <w:rPr>
              <w:rFonts w:ascii="Tahoma" w:cs="Tahoma" w:eastAsia="Tahoma" w:hAnsi="Tahoma"/>
              <w:b w:val="1"/>
              <w:bCs w:val="1"/>
              <w:rtl w:val="0"/>
            </w:rPr>
            <w:t xml:space="preserve">plusieurs droits sur les données le concernant</w:t>
          </w:r>
          <w:r w:rsidDel="00000000" w:rsidR="00000000" w:rsidRPr="00000000">
            <w:rPr>
              <w:rFonts w:ascii="Tahoma" w:cs="Tahoma" w:eastAsia="Tahoma" w:hAnsi="Tahoma"/>
              <w:rtl w:val="0"/>
            </w:rPr>
            <w:t xml:space="preserve"> versées dans cet entrepôt, que vous pouvez exercer en tant que titulaire de l’autorité parentale :</w:t>
          </w:r>
          <w:r w:rsidDel="00000000" w:rsidR="00000000" w:rsidRPr="00000000">
            <w:rPr>
              <w:rtl w:val="0"/>
            </w:rPr>
          </w:r>
        </w:p>
      </w:sdtContent>
    </w:sdt>
    <w:p w:rsidR="00000000" w:rsidDel="00000000" w:rsidP="00000000" w:rsidRDefault="00000000" w:rsidRPr="00000000" w14:paraId="0000007F">
      <w:pPr>
        <w:widowControl w:val="0"/>
        <w:numPr>
          <w:ilvl w:val="0"/>
          <w:numId w:val="4"/>
        </w:numPr>
        <w:spacing w:line="240" w:lineRule="auto"/>
        <w:ind w:left="540" w:hanging="260"/>
        <w:jc w:val="both"/>
        <w:rPr>
          <w:rFonts w:ascii="Tahoma" w:cs="Tahoma" w:eastAsia="Tahoma" w:hAnsi="Tahoma"/>
        </w:rPr>
      </w:pPr>
      <w:r w:rsidDel="00000000" w:rsidR="00000000" w:rsidRPr="00000000">
        <w:rPr>
          <w:rFonts w:ascii="Tahoma" w:cs="Tahoma" w:eastAsia="Tahoma" w:hAnsi="Tahoma"/>
          <w:rtl w:val="0"/>
        </w:rPr>
        <w:t xml:space="preserve">Le </w:t>
      </w:r>
      <w:r w:rsidDel="00000000" w:rsidR="00000000" w:rsidRPr="00000000">
        <w:rPr>
          <w:rFonts w:ascii="Tahoma" w:cs="Tahoma" w:eastAsia="Tahoma" w:hAnsi="Tahoma"/>
          <w:b w:val="1"/>
          <w:bCs w:val="1"/>
          <w:rtl w:val="0"/>
        </w:rPr>
        <w:t xml:space="preserve">droit d’opposition </w:t>
      </w:r>
      <w:r w:rsidDel="00000000" w:rsidR="00000000" w:rsidRPr="00000000">
        <w:rPr>
          <w:rFonts w:ascii="Tahoma" w:cs="Tahoma" w:eastAsia="Tahoma" w:hAnsi="Tahoma"/>
          <w:rtl w:val="0"/>
        </w:rPr>
        <w:t xml:space="preserve">vous permet, si vous ne souhaitez pas que les données de santé concernant votre enfant soient versées dans l’entrepôt, de vous opposer à leur utilisation. L’exercice du droit d’opposition ne remettra pas en cause les soins de votre enfant ni la relation avec l’équipe médicale dans l’établissement de votre enfant ;</w:t>
      </w:r>
    </w:p>
    <w:p w:rsidR="00000000" w:rsidDel="00000000" w:rsidP="00000000" w:rsidRDefault="00000000" w:rsidRPr="00000000" w14:paraId="00000080">
      <w:pPr>
        <w:widowControl w:val="0"/>
        <w:numPr>
          <w:ilvl w:val="0"/>
          <w:numId w:val="4"/>
        </w:numPr>
        <w:spacing w:line="240" w:lineRule="auto"/>
        <w:ind w:left="540" w:hanging="260"/>
        <w:jc w:val="both"/>
        <w:rPr>
          <w:rFonts w:ascii="Tahoma" w:cs="Tahoma" w:eastAsia="Tahoma" w:hAnsi="Tahoma"/>
        </w:rPr>
      </w:pPr>
      <w:r w:rsidDel="00000000" w:rsidR="00000000" w:rsidRPr="00000000">
        <w:rPr>
          <w:rFonts w:ascii="Tahoma" w:cs="Tahoma" w:eastAsia="Tahoma" w:hAnsi="Tahoma"/>
          <w:rtl w:val="0"/>
        </w:rPr>
        <w:t xml:space="preserve">Le </w:t>
      </w:r>
      <w:r w:rsidDel="00000000" w:rsidR="00000000" w:rsidRPr="00000000">
        <w:rPr>
          <w:rFonts w:ascii="Tahoma" w:cs="Tahoma" w:eastAsia="Tahoma" w:hAnsi="Tahoma"/>
          <w:b w:val="1"/>
          <w:bCs w:val="1"/>
          <w:rtl w:val="0"/>
        </w:rPr>
        <w:t xml:space="preserve">droit d’accès</w:t>
      </w:r>
      <w:r w:rsidDel="00000000" w:rsidR="00000000" w:rsidRPr="00000000">
        <w:rPr>
          <w:rFonts w:ascii="Tahoma" w:cs="Tahoma" w:eastAsia="Tahoma" w:hAnsi="Tahoma"/>
          <w:rtl w:val="0"/>
        </w:rPr>
        <w:t xml:space="preserve"> vous permet de demander à consulter les données concernant votre enfant et à en obtenir une copie ;</w:t>
      </w:r>
    </w:p>
    <w:p w:rsidR="00000000" w:rsidDel="00000000" w:rsidP="00000000" w:rsidRDefault="00000000" w:rsidRPr="00000000" w14:paraId="00000081">
      <w:pPr>
        <w:widowControl w:val="0"/>
        <w:numPr>
          <w:ilvl w:val="0"/>
          <w:numId w:val="4"/>
        </w:numPr>
        <w:spacing w:line="240" w:lineRule="auto"/>
        <w:ind w:left="540" w:hanging="260"/>
        <w:jc w:val="both"/>
        <w:rPr>
          <w:rFonts w:ascii="Tahoma" w:cs="Tahoma" w:eastAsia="Tahoma" w:hAnsi="Tahoma"/>
        </w:rPr>
      </w:pPr>
      <w:r w:rsidDel="00000000" w:rsidR="00000000" w:rsidRPr="00000000">
        <w:rPr>
          <w:rFonts w:ascii="Tahoma" w:cs="Tahoma" w:eastAsia="Tahoma" w:hAnsi="Tahoma"/>
          <w:rtl w:val="0"/>
        </w:rPr>
        <w:t xml:space="preserve">Le </w:t>
      </w:r>
      <w:r w:rsidDel="00000000" w:rsidR="00000000" w:rsidRPr="00000000">
        <w:rPr>
          <w:rFonts w:ascii="Tahoma" w:cs="Tahoma" w:eastAsia="Tahoma" w:hAnsi="Tahoma"/>
          <w:b w:val="1"/>
          <w:bCs w:val="1"/>
          <w:rtl w:val="0"/>
        </w:rPr>
        <w:t xml:space="preserve">droit de rectification </w:t>
      </w:r>
      <w:r w:rsidDel="00000000" w:rsidR="00000000" w:rsidRPr="00000000">
        <w:rPr>
          <w:rFonts w:ascii="Tahoma" w:cs="Tahoma" w:eastAsia="Tahoma" w:hAnsi="Tahoma"/>
          <w:rtl w:val="0"/>
        </w:rPr>
        <w:t xml:space="preserve">vous permet de demander de faire corriger les données concernant votre enfant si vous constatez qu’elles contiennent une erreur ; </w:t>
      </w:r>
    </w:p>
    <w:p w:rsidR="00000000" w:rsidDel="00000000" w:rsidP="00000000" w:rsidRDefault="00000000" w:rsidRPr="00000000" w14:paraId="00000082">
      <w:pPr>
        <w:widowControl w:val="0"/>
        <w:numPr>
          <w:ilvl w:val="0"/>
          <w:numId w:val="4"/>
        </w:numPr>
        <w:spacing w:line="240" w:lineRule="auto"/>
        <w:ind w:left="540" w:hanging="260"/>
        <w:jc w:val="both"/>
        <w:rPr>
          <w:rFonts w:ascii="Tahoma" w:cs="Tahoma" w:eastAsia="Tahoma" w:hAnsi="Tahoma"/>
        </w:rPr>
      </w:pPr>
      <w:r w:rsidDel="00000000" w:rsidR="00000000" w:rsidRPr="00000000">
        <w:rPr>
          <w:rFonts w:ascii="Tahoma" w:cs="Tahoma" w:eastAsia="Tahoma" w:hAnsi="Tahoma"/>
          <w:rtl w:val="0"/>
        </w:rPr>
        <w:t xml:space="preserve">Le</w:t>
      </w:r>
      <w:r w:rsidDel="00000000" w:rsidR="00000000" w:rsidRPr="00000000">
        <w:rPr>
          <w:rFonts w:ascii="Tahoma" w:cs="Tahoma" w:eastAsia="Tahoma" w:hAnsi="Tahoma"/>
          <w:b w:val="1"/>
          <w:bCs w:val="1"/>
          <w:rtl w:val="0"/>
        </w:rPr>
        <w:t xml:space="preserve"> droit à l’effacement</w:t>
      </w:r>
      <w:r w:rsidDel="00000000" w:rsidR="00000000" w:rsidRPr="00000000">
        <w:rPr>
          <w:rFonts w:ascii="Tahoma" w:cs="Tahoma" w:eastAsia="Tahoma" w:hAnsi="Tahoma"/>
          <w:rtl w:val="0"/>
        </w:rPr>
        <w:t xml:space="preserve"> vous permet de demander que les données concernant votre enfant soient effacées de l’entrepôt ;</w:t>
      </w:r>
    </w:p>
    <w:p w:rsidR="00000000" w:rsidDel="00000000" w:rsidP="00000000" w:rsidRDefault="00000000" w:rsidRPr="00000000" w14:paraId="00000083">
      <w:pPr>
        <w:widowControl w:val="0"/>
        <w:numPr>
          <w:ilvl w:val="0"/>
          <w:numId w:val="4"/>
        </w:numPr>
        <w:spacing w:line="240" w:lineRule="auto"/>
        <w:ind w:left="540" w:hanging="260"/>
        <w:jc w:val="both"/>
        <w:rPr>
          <w:rFonts w:ascii="Tahoma" w:cs="Tahoma" w:eastAsia="Tahoma" w:hAnsi="Tahoma"/>
        </w:rPr>
      </w:pPr>
      <w:r w:rsidDel="00000000" w:rsidR="00000000" w:rsidRPr="00000000">
        <w:rPr>
          <w:rFonts w:ascii="Tahoma" w:cs="Tahoma" w:eastAsia="Tahoma" w:hAnsi="Tahoma"/>
          <w:rtl w:val="0"/>
        </w:rPr>
        <w:t xml:space="preserve">Le droit à </w:t>
      </w:r>
      <w:r w:rsidDel="00000000" w:rsidR="00000000" w:rsidRPr="00000000">
        <w:rPr>
          <w:rFonts w:ascii="Tahoma" w:cs="Tahoma" w:eastAsia="Tahoma" w:hAnsi="Tahoma"/>
          <w:b w:val="1"/>
          <w:bCs w:val="1"/>
          <w:rtl w:val="0"/>
        </w:rPr>
        <w:t xml:space="preserve">limiter l’utilisation des données</w:t>
      </w:r>
      <w:r w:rsidDel="00000000" w:rsidR="00000000" w:rsidRPr="00000000">
        <w:rPr>
          <w:rFonts w:ascii="Tahoma" w:cs="Tahoma" w:eastAsia="Tahoma" w:hAnsi="Tahoma"/>
          <w:rtl w:val="0"/>
        </w:rPr>
        <w:t xml:space="preserve"> concernant votre enfant, ce qui empêche temporairement leur inclusion dans l’entrepôt ou leur réutilisation par des projets de recherche.</w:t>
      </w:r>
    </w:p>
    <w:p w:rsidR="00000000" w:rsidDel="00000000" w:rsidP="00000000" w:rsidRDefault="00000000" w:rsidRPr="00000000" w14:paraId="00000084">
      <w:pPr>
        <w:widowControl w:val="0"/>
        <w:spacing w:line="240" w:lineRule="auto"/>
        <w:jc w:val="both"/>
        <w:rPr>
          <w:rFonts w:ascii="Tahoma" w:cs="Tahoma" w:eastAsia="Tahoma" w:hAnsi="Tahoma"/>
        </w:rPr>
      </w:pPr>
      <w:r w:rsidDel="00000000" w:rsidR="00000000" w:rsidRPr="00000000">
        <w:rPr>
          <w:rFonts w:ascii="Tahoma" w:cs="Tahoma" w:eastAsia="Tahoma" w:hAnsi="Tahoma"/>
          <w:rtl w:val="0"/>
        </w:rPr>
        <w:br w:type="textWrapping"/>
        <w:t xml:space="preserve">Pour exercer ces droits, il faut</w:t>
      </w:r>
      <w:r w:rsidDel="00000000" w:rsidR="00000000" w:rsidRPr="00000000">
        <w:rPr>
          <w:rFonts w:ascii="Tahoma" w:cs="Tahoma" w:eastAsia="Tahoma" w:hAnsi="Tahoma"/>
          <w:b w:val="1"/>
          <w:bCs w:val="1"/>
          <w:rtl w:val="0"/>
        </w:rPr>
        <w:t xml:space="preserve"> contacter le délégué à la protection des données </w:t>
      </w:r>
      <w:r w:rsidDel="00000000" w:rsidR="00000000" w:rsidRPr="00000000">
        <w:rPr>
          <w:rFonts w:ascii="Tahoma" w:cs="Tahoma" w:eastAsia="Tahoma" w:hAnsi="Tahoma"/>
          <w:b w:val="1"/>
          <w:bCs w:val="1"/>
          <w:shd w:fill="fff2cc" w:val="clear"/>
          <w:rtl w:val="0"/>
        </w:rPr>
        <w:t xml:space="preserve">du/de </w:t>
      </w:r>
      <w:r w:rsidDel="00000000" w:rsidR="00000000" w:rsidRPr="00000000">
        <w:rPr>
          <w:rFonts w:ascii="Tahoma" w:cs="Tahoma" w:eastAsia="Tahoma" w:hAnsi="Tahoma"/>
          <w:b w:val="1"/>
          <w:bCs w:val="1"/>
          <w:rtl w:val="0"/>
        </w:rPr>
        <w:t xml:space="preserve">&lt; </w:t>
      </w:r>
      <w:r w:rsidDel="00000000" w:rsidR="00000000" w:rsidRPr="00000000">
        <w:rPr>
          <w:rFonts w:ascii="Tahoma" w:cs="Tahoma" w:eastAsia="Tahoma" w:hAnsi="Tahoma"/>
          <w:b w:val="1"/>
          <w:bCs w:val="1"/>
          <w:shd w:fill="fff2cc" w:val="clear"/>
          <w:rtl w:val="0"/>
        </w:rPr>
        <w:t xml:space="preserve">nom du responsable de traitement</w:t>
      </w:r>
      <w:r w:rsidDel="00000000" w:rsidR="00000000" w:rsidRPr="00000000">
        <w:rPr>
          <w:rFonts w:ascii="Tahoma" w:cs="Tahoma" w:eastAsia="Tahoma" w:hAnsi="Tahoma"/>
          <w:b w:val="1"/>
          <w:bCs w:val="1"/>
          <w:rtl w:val="0"/>
        </w:rPr>
        <w:t xml:space="preserve"> &gt;</w:t>
      </w:r>
      <w:r w:rsidDel="00000000" w:rsidR="00000000" w:rsidRPr="00000000">
        <w:rPr>
          <w:rFonts w:ascii="Tahoma" w:cs="Tahoma" w:eastAsia="Tahoma" w:hAnsi="Tahoma"/>
          <w:rtl w:val="0"/>
        </w:rPr>
        <w:t xml:space="preserve">.</w:t>
      </w:r>
    </w:p>
    <w:p w:rsidR="00000000" w:rsidDel="00000000" w:rsidP="00000000" w:rsidRDefault="00000000" w:rsidRPr="00000000" w14:paraId="00000085">
      <w:pPr>
        <w:widowControl w:val="0"/>
        <w:spacing w:line="240" w:lineRule="auto"/>
        <w:jc w:val="both"/>
        <w:rPr>
          <w:rFonts w:ascii="Tahoma" w:cs="Tahoma" w:eastAsia="Tahoma" w:hAnsi="Tahoma"/>
        </w:rPr>
      </w:pPr>
      <w:r w:rsidDel="00000000" w:rsidR="00000000" w:rsidRPr="00000000">
        <w:rPr>
          <w:rFonts w:ascii="Tahoma" w:cs="Tahoma" w:eastAsia="Tahoma" w:hAnsi="Tahoma"/>
          <w:highlight w:val="white"/>
          <w:rtl w:val="0"/>
        </w:rPr>
        <w:t xml:space="preserve">Voici les coordonnées dont vous avez besoin : </w:t>
        <w:br w:type="textWrapping"/>
      </w:r>
      <w:r w:rsidDel="00000000" w:rsidR="00000000" w:rsidRPr="00000000">
        <w:rPr>
          <w:rtl w:val="0"/>
        </w:rPr>
      </w:r>
    </w:p>
    <w:tbl>
      <w:tblPr>
        <w:tblStyle w:val="Table4"/>
        <w:tblW w:w="89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25"/>
        <w:gridCol w:w="2960"/>
        <w:gridCol w:w="3400.0000000000005"/>
        <w:tblGridChange w:id="0">
          <w:tblGrid>
            <w:gridCol w:w="2625"/>
            <w:gridCol w:w="2960"/>
            <w:gridCol w:w="3400.0000000000005"/>
          </w:tblGrid>
        </w:tblGridChange>
      </w:tblGrid>
      <w:tr>
        <w:trPr>
          <w:cantSplit w:val="0"/>
          <w:tblHeader w:val="0"/>
        </w:trPr>
        <w:tc>
          <w:tcPr>
            <w:tcBorders>
              <w:top w:color="036287" w:space="0" w:sz="12" w:val="single"/>
              <w:left w:color="036287" w:space="0" w:sz="12" w:val="single"/>
              <w:bottom w:color="036287" w:space="0" w:sz="12" w:val="single"/>
              <w:right w:color="036287" w:space="0" w:sz="12" w:val="single"/>
            </w:tcBorders>
            <w:shd w:fill="036287" w:val="clear"/>
            <w:tcMar>
              <w:top w:w="100.0" w:type="dxa"/>
              <w:left w:w="100.0" w:type="dxa"/>
              <w:bottom w:w="100.0" w:type="dxa"/>
              <w:right w:w="100.0" w:type="dxa"/>
            </w:tcMar>
            <w:vAlign w:val="top"/>
          </w:tcPr>
          <w:p w:rsidR="00000000" w:rsidDel="00000000" w:rsidP="00000000" w:rsidRDefault="00000000" w:rsidRPr="00000000" w14:paraId="00000086">
            <w:pPr>
              <w:widowControl w:val="0"/>
              <w:spacing w:line="240" w:lineRule="auto"/>
              <w:jc w:val="center"/>
              <w:rPr>
                <w:rFonts w:ascii="Tahoma" w:cs="Tahoma" w:eastAsia="Tahoma" w:hAnsi="Tahoma"/>
                <w:color w:val="ffffff"/>
              </w:rPr>
            </w:pPr>
            <w:r w:rsidDel="00000000" w:rsidR="00000000" w:rsidRPr="00000000">
              <w:rPr>
                <w:rFonts w:ascii="Tahoma" w:cs="Tahoma" w:eastAsia="Tahoma" w:hAnsi="Tahoma"/>
                <w:color w:val="ffffff"/>
                <w:rtl w:val="0"/>
              </w:rPr>
              <w:t xml:space="preserve">Organisme</w:t>
            </w:r>
          </w:p>
        </w:tc>
        <w:tc>
          <w:tcPr>
            <w:tcBorders>
              <w:top w:color="036287" w:space="0" w:sz="12" w:val="single"/>
              <w:left w:color="036287" w:space="0" w:sz="12" w:val="single"/>
              <w:bottom w:color="036287" w:space="0" w:sz="12" w:val="single"/>
              <w:right w:color="036287" w:space="0" w:sz="12" w:val="single"/>
            </w:tcBorders>
            <w:shd w:fill="036287" w:val="clear"/>
            <w:tcMar>
              <w:top w:w="100.0" w:type="dxa"/>
              <w:left w:w="100.0" w:type="dxa"/>
              <w:bottom w:w="100.0" w:type="dxa"/>
              <w:right w:w="100.0" w:type="dxa"/>
            </w:tcMar>
            <w:vAlign w:val="top"/>
          </w:tcPr>
          <w:p w:rsidR="00000000" w:rsidDel="00000000" w:rsidP="00000000" w:rsidRDefault="00000000" w:rsidRPr="00000000" w14:paraId="00000087">
            <w:pPr>
              <w:widowControl w:val="0"/>
              <w:spacing w:line="240" w:lineRule="auto"/>
              <w:jc w:val="center"/>
              <w:rPr>
                <w:rFonts w:ascii="Tahoma" w:cs="Tahoma" w:eastAsia="Tahoma" w:hAnsi="Tahoma"/>
                <w:color w:val="ffffff"/>
              </w:rPr>
            </w:pPr>
            <w:r w:rsidDel="00000000" w:rsidR="00000000" w:rsidRPr="00000000">
              <w:rPr>
                <w:rFonts w:ascii="Tahoma" w:cs="Tahoma" w:eastAsia="Tahoma" w:hAnsi="Tahoma"/>
                <w:color w:val="ffffff"/>
                <w:rtl w:val="0"/>
              </w:rPr>
              <w:t xml:space="preserve">Coordonnées électroniques</w:t>
            </w:r>
          </w:p>
        </w:tc>
        <w:tc>
          <w:tcPr>
            <w:tcBorders>
              <w:top w:color="036287" w:space="0" w:sz="12" w:val="single"/>
              <w:left w:color="036287" w:space="0" w:sz="12" w:val="single"/>
              <w:bottom w:color="036287" w:space="0" w:sz="12" w:val="single"/>
              <w:right w:color="036287" w:space="0" w:sz="12" w:val="single"/>
            </w:tcBorders>
            <w:shd w:fill="036287" w:val="clear"/>
            <w:tcMar>
              <w:top w:w="100.0" w:type="dxa"/>
              <w:left w:w="100.0" w:type="dxa"/>
              <w:bottom w:w="100.0" w:type="dxa"/>
              <w:right w:w="100.0" w:type="dxa"/>
            </w:tcMar>
            <w:vAlign w:val="top"/>
          </w:tcPr>
          <w:p w:rsidR="00000000" w:rsidDel="00000000" w:rsidP="00000000" w:rsidRDefault="00000000" w:rsidRPr="00000000" w14:paraId="00000088">
            <w:pPr>
              <w:widowControl w:val="0"/>
              <w:spacing w:line="240" w:lineRule="auto"/>
              <w:jc w:val="center"/>
              <w:rPr>
                <w:rFonts w:ascii="Tahoma" w:cs="Tahoma" w:eastAsia="Tahoma" w:hAnsi="Tahoma"/>
                <w:color w:val="ffffff"/>
              </w:rPr>
            </w:pPr>
            <w:r w:rsidDel="00000000" w:rsidR="00000000" w:rsidRPr="00000000">
              <w:rPr>
                <w:rFonts w:ascii="Tahoma" w:cs="Tahoma" w:eastAsia="Tahoma" w:hAnsi="Tahoma"/>
                <w:color w:val="ffffff"/>
                <w:rtl w:val="0"/>
              </w:rPr>
              <w:t xml:space="preserve">Coordonnées postales</w:t>
            </w:r>
          </w:p>
        </w:tc>
      </w:tr>
      <w:tr>
        <w:trPr>
          <w:cantSplit w:val="0"/>
          <w:trHeight w:val="422.8125" w:hRule="atLeast"/>
          <w:tblHeader w:val="0"/>
        </w:trPr>
        <w:tc>
          <w:tcPr>
            <w:tcBorders>
              <w:top w:color="036287" w:space="0" w:sz="12" w:val="single"/>
              <w:left w:color="036287" w:space="0" w:sz="12" w:val="single"/>
              <w:bottom w:color="036287" w:space="0" w:sz="12" w:val="single"/>
              <w:right w:color="036287"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89">
            <w:pPr>
              <w:widowControl w:val="0"/>
              <w:spacing w:line="240" w:lineRule="auto"/>
              <w:rPr>
                <w:rFonts w:ascii="Tahoma" w:cs="Tahoma" w:eastAsia="Tahoma" w:hAnsi="Tahoma"/>
                <w:shd w:fill="fff2cc" w:val="clear"/>
              </w:rPr>
            </w:pPr>
            <w:r w:rsidDel="00000000" w:rsidR="00000000" w:rsidRPr="00000000">
              <w:rPr>
                <w:rFonts w:ascii="Tahoma" w:cs="Tahoma" w:eastAsia="Tahoma" w:hAnsi="Tahoma"/>
                <w:shd w:fill="fff2cc" w:val="clear"/>
                <w:rtl w:val="0"/>
              </w:rPr>
              <w:t xml:space="preserve">&lt;Nom de l’établissement&gt;</w:t>
            </w:r>
          </w:p>
        </w:tc>
        <w:tc>
          <w:tcPr>
            <w:tcBorders>
              <w:top w:color="036287" w:space="0" w:sz="12" w:val="single"/>
              <w:left w:color="036287" w:space="0" w:sz="12" w:val="single"/>
              <w:bottom w:color="036287" w:space="0" w:sz="12" w:val="single"/>
              <w:right w:color="036287"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8A">
            <w:pPr>
              <w:widowControl w:val="0"/>
              <w:spacing w:line="240" w:lineRule="auto"/>
              <w:jc w:val="both"/>
              <w:rPr>
                <w:rFonts w:ascii="Tahoma" w:cs="Tahoma" w:eastAsia="Tahoma" w:hAnsi="Tahoma"/>
              </w:rPr>
            </w:pPr>
            <w:r w:rsidDel="00000000" w:rsidR="00000000" w:rsidRPr="00000000">
              <w:rPr>
                <w:rFonts w:ascii="Tahoma" w:cs="Tahoma" w:eastAsia="Tahoma" w:hAnsi="Tahoma"/>
                <w:shd w:fill="fff2cc" w:val="clear"/>
                <w:rtl w:val="0"/>
              </w:rPr>
              <w:t xml:space="preserve">&lt;Adresse du DPD de l’établissement&gt;</w:t>
            </w:r>
            <w:r w:rsidDel="00000000" w:rsidR="00000000" w:rsidRPr="00000000">
              <w:rPr>
                <w:rtl w:val="0"/>
              </w:rPr>
            </w:r>
          </w:p>
        </w:tc>
        <w:tc>
          <w:tcPr>
            <w:tcBorders>
              <w:top w:color="036287" w:space="0" w:sz="12" w:val="single"/>
              <w:left w:color="036287" w:space="0" w:sz="12" w:val="single"/>
              <w:bottom w:color="036287" w:space="0" w:sz="12" w:val="single"/>
              <w:right w:color="036287"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8B">
            <w:pPr>
              <w:widowControl w:val="0"/>
              <w:spacing w:line="240" w:lineRule="auto"/>
              <w:jc w:val="both"/>
              <w:rPr>
                <w:rFonts w:ascii="Tahoma" w:cs="Tahoma" w:eastAsia="Tahoma" w:hAnsi="Tahoma"/>
              </w:rPr>
            </w:pPr>
            <w:r w:rsidDel="00000000" w:rsidR="00000000" w:rsidRPr="00000000">
              <w:rPr>
                <w:rFonts w:ascii="Tahoma" w:cs="Tahoma" w:eastAsia="Tahoma" w:hAnsi="Tahoma"/>
                <w:shd w:fill="fff2cc" w:val="clear"/>
                <w:rtl w:val="0"/>
              </w:rPr>
              <w:t xml:space="preserve">&lt;Coordonnées postales du DPD de l’établissement&gt;</w:t>
            </w:r>
            <w:r w:rsidDel="00000000" w:rsidR="00000000" w:rsidRPr="00000000">
              <w:rPr>
                <w:rtl w:val="0"/>
              </w:rPr>
            </w:r>
          </w:p>
        </w:tc>
      </w:tr>
    </w:tbl>
    <w:sdt>
      <w:sdtPr>
        <w:id w:val="846491878"/>
        <w:tag w:val="goog_rdk_2"/>
      </w:sdtPr>
      <w:sdtContent>
        <w:p w:rsidR="00000000" w:rsidDel="00000000" w:rsidP="00000000" w:rsidRDefault="00000000" w:rsidRPr="00000000" w14:paraId="0000008C">
          <w:pPr>
            <w:widowControl w:val="0"/>
            <w:spacing w:line="240" w:lineRule="auto"/>
            <w:jc w:val="both"/>
            <w:rPr>
              <w:rFonts w:ascii="Arial" w:cs="Arial" w:eastAsia="Arial" w:hAnsi="Arial"/>
              <w:b w:val="0"/>
              <w:bCs w:val="0"/>
              <w:i w:val="0"/>
              <w:iCs w:val="0"/>
              <w:smallCaps w:val="0"/>
              <w:strike w:val="0"/>
              <w:color w:val="000000"/>
              <w:sz w:val="22"/>
              <w:szCs w:val="22"/>
              <w:u w:val="none"/>
              <w:shd w:fill="auto" w:val="clear"/>
              <w:vertAlign w:val="baseline"/>
              <w:rPrChange w:author="Laura Blacas" w:id="2" w:date="2024-02-15T11:49:55Z">
                <w:rPr>
                  <w:rFonts w:ascii="Arial" w:cs="Arial" w:eastAsia="Arial" w:hAnsi="Arial"/>
                  <w:b w:val="0"/>
                  <w:bCs w:val="0"/>
                  <w:i w:val="0"/>
                  <w:iCs w:val="0"/>
                  <w:smallCaps w:val="0"/>
                  <w:strike w:val="0"/>
                  <w:color w:val="000000"/>
                  <w:sz w:val="22"/>
                  <w:szCs w:val="22"/>
                  <w:u w:val="none"/>
                  <w:shd w:fill="auto" w:val="clear"/>
                  <w:vertAlign w:val="baseline"/>
                </w:rPr>
              </w:rPrChange>
            </w:rPr>
            <w:pPrChange w:author="Laura Blacas" w:id="0" w:date="2024-02-15T11:49:55Z">
              <w:pPr>
                <w:widowControl w:val="0"/>
                <w:spacing w:line="240" w:lineRule="auto"/>
                <w:jc w:val="both"/>
              </w:pPr>
            </w:pPrChange>
          </w:pPr>
          <w:r w:rsidDel="00000000" w:rsidR="00000000" w:rsidRPr="00000000">
            <w:rPr>
              <w:rFonts w:ascii="Tahoma" w:cs="Tahoma" w:eastAsia="Tahoma" w:hAnsi="Tahoma"/>
              <w:rtl w:val="0"/>
            </w:rPr>
            <w:br w:type="textWrapping"/>
            <w:t xml:space="preserve">Si vous estimez que les droits de votre enfant concernant l’utilisation de ses données n’ont pas été respectés, il vous est possible de </w:t>
          </w:r>
          <w:r w:rsidDel="00000000" w:rsidR="00000000" w:rsidRPr="00000000">
            <w:rPr>
              <w:rFonts w:ascii="Tahoma" w:cs="Tahoma" w:eastAsia="Tahoma" w:hAnsi="Tahoma"/>
              <w:b w:val="1"/>
              <w:bCs w:val="1"/>
              <w:rtl w:val="0"/>
            </w:rPr>
            <w:t xml:space="preserve">saisir la Commission Nationale de l’Informatique et des Libertés</w:t>
          </w:r>
          <w:r w:rsidDel="00000000" w:rsidR="00000000" w:rsidRPr="00000000">
            <w:rPr>
              <w:rFonts w:ascii="Tahoma" w:cs="Tahoma" w:eastAsia="Tahoma" w:hAnsi="Tahoma"/>
              <w:rtl w:val="0"/>
            </w:rPr>
            <w:t xml:space="preserve"> (CNIL) pour faire une réclamation (</w:t>
          </w:r>
          <w:hyperlink r:id="rId8">
            <w:r w:rsidDel="00000000" w:rsidR="00000000" w:rsidRPr="00000000">
              <w:rPr>
                <w:rFonts w:ascii="Tahoma" w:cs="Tahoma" w:eastAsia="Tahoma" w:hAnsi="Tahoma"/>
                <w:color w:val="1155cc"/>
                <w:u w:val="single"/>
                <w:rtl w:val="0"/>
              </w:rPr>
              <w:t xml:space="preserve">https://www.cnil.fr/plaintes</w:t>
            </w:r>
          </w:hyperlink>
          <w:r w:rsidDel="00000000" w:rsidR="00000000" w:rsidRPr="00000000">
            <w:rPr>
              <w:rFonts w:ascii="Tahoma" w:cs="Tahoma" w:eastAsia="Tahoma" w:hAnsi="Tahoma"/>
              <w:rtl w:val="0"/>
            </w:rPr>
            <w:t xml:space="preserve"> ou CNIL - Service des Plaintes - 3 Place de Fontenoy - TSA 80715 - 75334 PARIS CEDEX 07). La CNIL est l’autorité de contrôle chargée de surveiller l’application des règles relatives à la protection des données, afin de protéger les libertés et droits fondamentaux des personnes physiques à l'égard d’un traitement de données.</w:t>
          </w:r>
          <w:r w:rsidDel="00000000" w:rsidR="00000000" w:rsidRPr="00000000">
            <w:rPr>
              <w:rtl w:val="0"/>
            </w:rPr>
          </w:r>
        </w:p>
      </w:sdtContent>
    </w:sdt>
    <w:p w:rsidR="00000000" w:rsidDel="00000000" w:rsidP="00000000" w:rsidRDefault="00000000" w:rsidRPr="00000000" w14:paraId="0000008D">
      <w:pPr>
        <w:pStyle w:val="Heading1"/>
        <w:numPr>
          <w:ilvl w:val="0"/>
          <w:numId w:val="3"/>
        </w:numPr>
        <w:spacing w:line="240" w:lineRule="auto"/>
        <w:ind w:left="720" w:hanging="360"/>
        <w:jc w:val="both"/>
        <w:rPr/>
      </w:pPr>
      <w:bookmarkStart w:colFirst="0" w:colLast="0" w:name="_heading=h.ql4v99a07fse" w:id="17"/>
      <w:bookmarkEnd w:id="17"/>
      <w:r w:rsidDel="00000000" w:rsidR="00000000" w:rsidRPr="00000000">
        <w:rPr>
          <w:rtl w:val="0"/>
        </w:rPr>
        <w:t xml:space="preserve">Comment puis-je obtenir des renseignements sur les études qui utilisent les données de mon enfant ? </w:t>
      </w:r>
    </w:p>
    <w:p w:rsidR="00000000" w:rsidDel="00000000" w:rsidP="00000000" w:rsidRDefault="00000000" w:rsidRPr="00000000" w14:paraId="0000008E">
      <w:pPr>
        <w:spacing w:line="240" w:lineRule="auto"/>
        <w:jc w:val="both"/>
        <w:rPr>
          <w:rFonts w:ascii="Tahoma" w:cs="Tahoma" w:eastAsia="Tahoma" w:hAnsi="Tahoma"/>
          <w:b w:val="1"/>
          <w:bCs w:val="1"/>
          <w:color w:val="036287"/>
        </w:rPr>
      </w:pPr>
      <w:r w:rsidDel="00000000" w:rsidR="00000000" w:rsidRPr="00000000">
        <w:rPr>
          <w:rtl w:val="0"/>
        </w:rPr>
      </w:r>
    </w:p>
    <w:p w:rsidR="00000000" w:rsidDel="00000000" w:rsidP="00000000" w:rsidRDefault="00000000" w:rsidRPr="00000000" w14:paraId="0000008F">
      <w:pPr>
        <w:spacing w:line="240" w:lineRule="auto"/>
        <w:jc w:val="both"/>
        <w:rPr>
          <w:rFonts w:ascii="Tahoma" w:cs="Tahoma" w:eastAsia="Tahoma" w:hAnsi="Tahoma"/>
          <w:b w:val="1"/>
          <w:bCs w:val="1"/>
          <w:color w:val="036287"/>
        </w:rPr>
      </w:pPr>
      <w:r w:rsidDel="00000000" w:rsidR="00000000" w:rsidRPr="00000000">
        <w:rPr>
          <w:rFonts w:ascii="Tahoma" w:cs="Tahoma" w:eastAsia="Tahoma" w:hAnsi="Tahoma"/>
          <w:rtl w:val="0"/>
        </w:rPr>
        <w:t xml:space="preserve">Si vous souhaitez en savoir plus sur les études qui sont menées sur les données de l’entrepôt et le cas échéant vous y opposer en tant que titulaire de l’autorité parentale, </w:t>
      </w:r>
      <w:r w:rsidDel="00000000" w:rsidR="00000000" w:rsidRPr="00000000">
        <w:rPr>
          <w:rFonts w:ascii="Tahoma" w:cs="Tahoma" w:eastAsia="Tahoma" w:hAnsi="Tahoma"/>
          <w:b w:val="1"/>
          <w:bCs w:val="1"/>
          <w:rtl w:val="0"/>
        </w:rPr>
        <w:t xml:space="preserve">consultez régulièrement le portail de transparence de l’entrepôt &lt; </w:t>
      </w:r>
      <w:r w:rsidDel="00000000" w:rsidR="00000000" w:rsidRPr="00000000">
        <w:rPr>
          <w:rFonts w:ascii="Tahoma" w:cs="Tahoma" w:eastAsia="Tahoma" w:hAnsi="Tahoma"/>
          <w:b w:val="1"/>
          <w:bCs w:val="1"/>
          <w:shd w:fill="fff2cc" w:val="clear"/>
          <w:rtl w:val="0"/>
        </w:rPr>
        <w:t xml:space="preserve">nom de l’entrepôt </w:t>
      </w:r>
      <w:r w:rsidDel="00000000" w:rsidR="00000000" w:rsidRPr="00000000">
        <w:rPr>
          <w:rFonts w:ascii="Tahoma" w:cs="Tahoma" w:eastAsia="Tahoma" w:hAnsi="Tahoma"/>
          <w:b w:val="1"/>
          <w:bCs w:val="1"/>
          <w:rtl w:val="0"/>
        </w:rPr>
        <w:t xml:space="preserve">&gt; sur le site internet du &lt; </w:t>
      </w:r>
      <w:r w:rsidDel="00000000" w:rsidR="00000000" w:rsidRPr="00000000">
        <w:rPr>
          <w:rFonts w:ascii="Tahoma" w:cs="Tahoma" w:eastAsia="Tahoma" w:hAnsi="Tahoma"/>
          <w:b w:val="1"/>
          <w:bCs w:val="1"/>
          <w:shd w:fill="fff2cc" w:val="clear"/>
          <w:rtl w:val="0"/>
        </w:rPr>
        <w:t xml:space="preserve">nom du responsable de traitement</w:t>
      </w:r>
      <w:r w:rsidDel="00000000" w:rsidR="00000000" w:rsidRPr="00000000">
        <w:rPr>
          <w:rFonts w:ascii="Tahoma" w:cs="Tahoma" w:eastAsia="Tahoma" w:hAnsi="Tahoma"/>
          <w:b w:val="1"/>
          <w:bCs w:val="1"/>
          <w:rtl w:val="0"/>
        </w:rPr>
        <w:t xml:space="preserve">&gt; </w:t>
      </w:r>
      <w:r w:rsidDel="00000000" w:rsidR="00000000" w:rsidRPr="00000000">
        <w:rPr>
          <w:rFonts w:ascii="Tahoma" w:cs="Tahoma" w:eastAsia="Tahoma" w:hAnsi="Tahoma"/>
          <w:rtl w:val="0"/>
        </w:rPr>
        <w:t xml:space="preserve">au lien suivant : &lt; </w:t>
      </w:r>
      <w:r w:rsidDel="00000000" w:rsidR="00000000" w:rsidRPr="00000000">
        <w:rPr>
          <w:rFonts w:ascii="Tahoma" w:cs="Tahoma" w:eastAsia="Tahoma" w:hAnsi="Tahoma"/>
          <w:shd w:fill="fff2cc" w:val="clear"/>
          <w:rtl w:val="0"/>
        </w:rPr>
        <w:t xml:space="preserve">lien vers la page dédiée à l’EDS sur le site du RT</w:t>
      </w:r>
      <w:r w:rsidDel="00000000" w:rsidR="00000000" w:rsidRPr="00000000">
        <w:rPr>
          <w:rFonts w:ascii="Tahoma" w:cs="Tahoma" w:eastAsia="Tahoma" w:hAnsi="Tahoma"/>
          <w:rtl w:val="0"/>
        </w:rPr>
        <w:t xml:space="preserve"> &gt;. Ces études seront aussi inscrites dans le </w:t>
      </w:r>
      <w:hyperlink r:id="rId9">
        <w:r w:rsidDel="00000000" w:rsidR="00000000" w:rsidRPr="00000000">
          <w:rPr>
            <w:rFonts w:ascii="Tahoma" w:cs="Tahoma" w:eastAsia="Tahoma" w:hAnsi="Tahoma"/>
            <w:color w:val="1155cc"/>
            <w:u w:val="single"/>
            <w:rtl w:val="0"/>
          </w:rPr>
          <w:t xml:space="preserve">répertoire public</w:t>
        </w:r>
      </w:hyperlink>
      <w:r w:rsidDel="00000000" w:rsidR="00000000" w:rsidRPr="00000000">
        <w:rPr>
          <w:rFonts w:ascii="Tahoma" w:cs="Tahoma" w:eastAsia="Tahoma" w:hAnsi="Tahoma"/>
          <w:rtl w:val="0"/>
        </w:rPr>
        <w:t xml:space="preserve"> du Health Data Hub. </w:t>
      </w:r>
      <w:r w:rsidDel="00000000" w:rsidR="00000000" w:rsidRPr="00000000">
        <w:rPr>
          <w:rtl w:val="0"/>
        </w:rPr>
      </w:r>
    </w:p>
    <w:p w:rsidR="00000000" w:rsidDel="00000000" w:rsidP="00000000" w:rsidRDefault="00000000" w:rsidRPr="00000000" w14:paraId="00000090">
      <w:pPr>
        <w:spacing w:line="240" w:lineRule="auto"/>
        <w:jc w:val="both"/>
        <w:rPr>
          <w:rFonts w:ascii="Tahoma" w:cs="Tahoma" w:eastAsia="Tahoma" w:hAnsi="Tahoma"/>
        </w:rPr>
      </w:pPr>
      <w:r w:rsidDel="00000000" w:rsidR="00000000" w:rsidRPr="00000000">
        <w:rPr>
          <w:rtl w:val="0"/>
        </w:rPr>
      </w:r>
    </w:p>
    <w:sectPr>
      <w:headerReference r:id="rId10" w:type="default"/>
      <w:footerReference r:id="rId11"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ahoma">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6">
    <w:pPr>
      <w:tabs>
        <w:tab w:val="center" w:leader="none" w:pos="4536"/>
        <w:tab w:val="right" w:leader="none" w:pos="9072"/>
      </w:tabs>
      <w:spacing w:line="240" w:lineRule="auto"/>
      <w:jc w:val="right"/>
      <w:rPr>
        <w:rFonts w:ascii="Tahoma" w:cs="Tahoma" w:eastAsia="Tahoma" w:hAnsi="Tahoma"/>
        <w:sz w:val="16"/>
        <w:szCs w:val="16"/>
      </w:rPr>
    </w:pPr>
    <w:r w:rsidDel="00000000" w:rsidR="00000000" w:rsidRPr="00000000">
      <w:rPr>
        <w:rFonts w:ascii="Tahoma" w:cs="Tahoma" w:eastAsia="Tahoma" w:hAnsi="Tahoma"/>
        <w:sz w:val="16"/>
        <w:szCs w:val="16"/>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7">
    <w:pPr>
      <w:tabs>
        <w:tab w:val="center" w:leader="none" w:pos="4536"/>
        <w:tab w:val="right" w:leader="none" w:pos="9072"/>
      </w:tabs>
      <w:spacing w:line="240" w:lineRule="auto"/>
      <w:rPr>
        <w:rFonts w:ascii="Tahoma" w:cs="Tahoma" w:eastAsia="Tahoma" w:hAnsi="Tahoma"/>
        <w:sz w:val="14"/>
        <w:szCs w:val="14"/>
      </w:rPr>
    </w:pPr>
    <w:r w:rsidDel="00000000" w:rsidR="00000000" w:rsidRPr="00000000">
      <w:rPr>
        <w:rtl w:val="0"/>
      </w:rPr>
    </w:r>
  </w:p>
  <w:p w:rsidR="00000000" w:rsidDel="00000000" w:rsidP="00000000" w:rsidRDefault="00000000" w:rsidRPr="00000000" w14:paraId="00000098">
    <w:pPr>
      <w:tabs>
        <w:tab w:val="center" w:leader="none" w:pos="4536"/>
        <w:tab w:val="right" w:leader="none" w:pos="9072"/>
      </w:tabs>
      <w:spacing w:line="240" w:lineRule="auto"/>
      <w:rPr>
        <w:rFonts w:ascii="Tahoma" w:cs="Tahoma" w:eastAsia="Tahoma" w:hAnsi="Tahoma"/>
        <w:sz w:val="14"/>
        <w:szCs w:val="14"/>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1">
    <w:p w:rsidR="00000000" w:rsidDel="00000000" w:rsidP="00000000" w:rsidRDefault="00000000" w:rsidRPr="00000000" w14:paraId="00000091">
      <w:pPr>
        <w:spacing w:line="240" w:lineRule="auto"/>
        <w:jc w:val="both"/>
        <w:rPr>
          <w:rFonts w:ascii="Tahoma" w:cs="Tahoma" w:eastAsia="Tahoma" w:hAnsi="Tahoma"/>
          <w:sz w:val="20"/>
          <w:szCs w:val="20"/>
        </w:rPr>
      </w:pPr>
      <w:r w:rsidDel="00000000" w:rsidR="00000000" w:rsidRPr="00000000">
        <w:rPr>
          <w:rStyle w:val="FootnoteReference"/>
          <w:vertAlign w:val="superscript"/>
        </w:rPr>
        <w:footnoteRef/>
      </w:r>
      <w:r w:rsidDel="00000000" w:rsidR="00000000" w:rsidRPr="00000000">
        <w:rPr>
          <w:rFonts w:ascii="Tahoma" w:cs="Tahoma" w:eastAsia="Tahoma" w:hAnsi="Tahoma"/>
          <w:sz w:val="20"/>
          <w:szCs w:val="20"/>
          <w:rtl w:val="0"/>
        </w:rPr>
        <w:t xml:space="preserve"> Cela signifie que les données proviennent de plusieurs centres. Il s’agit de &lt; </w:t>
      </w:r>
      <w:r w:rsidDel="00000000" w:rsidR="00000000" w:rsidRPr="00000000">
        <w:rPr>
          <w:rFonts w:ascii="Tahoma" w:cs="Tahoma" w:eastAsia="Tahoma" w:hAnsi="Tahoma"/>
          <w:sz w:val="20"/>
          <w:szCs w:val="20"/>
          <w:shd w:fill="fff2cc" w:val="clear"/>
          <w:rtl w:val="0"/>
        </w:rPr>
        <w:t xml:space="preserve">Nom des centres</w:t>
      </w:r>
      <w:r w:rsidDel="00000000" w:rsidR="00000000" w:rsidRPr="00000000">
        <w:rPr>
          <w:rFonts w:ascii="Tahoma" w:cs="Tahoma" w:eastAsia="Tahoma" w:hAnsi="Tahoma"/>
          <w:sz w:val="20"/>
          <w:szCs w:val="20"/>
          <w:rtl w:val="0"/>
        </w:rPr>
        <w:t xml:space="preserve"> &gt;</w:t>
      </w:r>
    </w:p>
  </w:footnote>
  <w:footnote w:id="2">
    <w:p w:rsidR="00000000" w:rsidDel="00000000" w:rsidP="00000000" w:rsidRDefault="00000000" w:rsidRPr="00000000" w14:paraId="00000092">
      <w:pPr>
        <w:spacing w:line="240" w:lineRule="auto"/>
        <w:rPr>
          <w:rFonts w:ascii="Tahoma" w:cs="Tahoma" w:eastAsia="Tahoma" w:hAnsi="Tahoma"/>
          <w:sz w:val="20"/>
          <w:szCs w:val="20"/>
        </w:rPr>
      </w:pPr>
      <w:r w:rsidDel="00000000" w:rsidR="00000000" w:rsidRPr="00000000">
        <w:rPr>
          <w:rStyle w:val="FootnoteReference"/>
          <w:vertAlign w:val="superscript"/>
        </w:rPr>
        <w:footnoteRef/>
      </w:r>
      <w:r w:rsidDel="00000000" w:rsidR="00000000" w:rsidRPr="00000000">
        <w:rPr>
          <w:rFonts w:ascii="Tahoma" w:cs="Tahoma" w:eastAsia="Tahoma" w:hAnsi="Tahoma"/>
          <w:sz w:val="20"/>
          <w:szCs w:val="20"/>
          <w:rtl w:val="0"/>
        </w:rPr>
        <w:t xml:space="preserve"> On les appelle les destinataires des données.</w:t>
      </w:r>
    </w:p>
  </w:footnote>
  <w:footnote w:id="3">
    <w:p w:rsidR="00000000" w:rsidDel="00000000" w:rsidP="00000000" w:rsidRDefault="00000000" w:rsidRPr="00000000" w14:paraId="00000093">
      <w:pPr>
        <w:spacing w:line="240" w:lineRule="auto"/>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rFonts w:ascii="Tahoma" w:cs="Tahoma" w:eastAsia="Tahoma" w:hAnsi="Tahoma"/>
          <w:sz w:val="20"/>
          <w:szCs w:val="20"/>
          <w:rtl w:val="0"/>
        </w:rPr>
        <w:t xml:space="preserve"> Ces sous-traitants sont &lt; </w:t>
      </w:r>
      <w:r w:rsidDel="00000000" w:rsidR="00000000" w:rsidRPr="00000000">
        <w:rPr>
          <w:rFonts w:ascii="Tahoma" w:cs="Tahoma" w:eastAsia="Tahoma" w:hAnsi="Tahoma"/>
          <w:sz w:val="20"/>
          <w:szCs w:val="20"/>
          <w:shd w:fill="fff2cc" w:val="clear"/>
          <w:rtl w:val="0"/>
        </w:rPr>
        <w:t xml:space="preserve">Nom des sous-traitants et leur rôle dans le projet</w:t>
      </w:r>
      <w:r w:rsidDel="00000000" w:rsidR="00000000" w:rsidRPr="00000000">
        <w:rPr>
          <w:rFonts w:ascii="Tahoma" w:cs="Tahoma" w:eastAsia="Tahoma" w:hAnsi="Tahoma"/>
          <w:sz w:val="20"/>
          <w:szCs w:val="20"/>
          <w:rtl w:val="0"/>
        </w:rPr>
        <w:t xml:space="preserve"> &gt;.</w:t>
      </w:r>
      <w:r w:rsidDel="00000000" w:rsidR="00000000" w:rsidRPr="00000000">
        <w:rPr>
          <w:rtl w:val="0"/>
        </w:rPr>
      </w:r>
    </w:p>
  </w:footnote>
  <w:footnote w:id="0">
    <w:p w:rsidR="00000000" w:rsidDel="00000000" w:rsidP="00000000" w:rsidRDefault="00000000" w:rsidRPr="00000000" w14:paraId="00000094">
      <w:pPr>
        <w:spacing w:line="240" w:lineRule="auto"/>
        <w:rPr>
          <w:rFonts w:ascii="Tahoma" w:cs="Tahoma" w:eastAsia="Tahoma" w:hAnsi="Tahoma"/>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rFonts w:ascii="Tahoma" w:cs="Tahoma" w:eastAsia="Tahoma" w:hAnsi="Tahoma"/>
          <w:sz w:val="20"/>
          <w:szCs w:val="20"/>
          <w:rtl w:val="0"/>
        </w:rPr>
        <w:t xml:space="preserve">Cette base a été créée par la loi de modernisation de notre système de santé du 26 janvier 2016 et comprend principalement des informations relatives aux remboursements de l’Assurance Maladie, des données d’activité hospitalière, les causes médicales de décès et des données relatives aux vaccinations contre la covid-19 et aux dépistages des cas de covid-19.</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5">
    <w:pPr>
      <w:spacing w:line="259" w:lineRule="auto"/>
      <w:rPr/>
    </w:pPr>
    <w:r w:rsidDel="00000000" w:rsidR="00000000" w:rsidRPr="00000000">
      <w:rPr/>
      <w:drawing>
        <wp:anchor allowOverlap="1" behindDoc="0" distB="0" distT="0" distL="0" distR="0" hidden="0" layoutInCell="1" locked="0" relativeHeight="0" simplePos="0">
          <wp:simplePos x="0" y="0"/>
          <wp:positionH relativeFrom="page">
            <wp:posOffset>6674174</wp:posOffset>
          </wp:positionH>
          <wp:positionV relativeFrom="page">
            <wp:posOffset>28575</wp:posOffset>
          </wp:positionV>
          <wp:extent cx="972329" cy="891302"/>
          <wp:effectExtent b="0" l="0" r="0" t="0"/>
          <wp:wrapSquare wrapText="bothSides" distB="0" distT="0" distL="0" distR="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rot="16200000">
                    <a:off x="0" y="0"/>
                    <a:ext cx="972329" cy="891302"/>
                  </a:xfrm>
                  <a:prstGeom prst="rect"/>
                  <a:ln/>
                </pic:spPr>
              </pic:pic>
            </a:graphicData>
          </a:graphic>
        </wp:anchor>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bullet"/>
      <w:lvlText w:val="•"/>
      <w:lvlJc w:val="righ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right"/>
      <w:pPr>
        <w:ind w:left="1440" w:hanging="360"/>
      </w:pPr>
      <w:rPr>
        <w:rFonts w:ascii="Arial" w:cs="Arial" w:eastAsia="Arial" w:hAnsi="Arial"/>
        <w:b w:val="0"/>
        <w:bCs w:val="0"/>
        <w:i w:val="0"/>
        <w:iCs w:val="0"/>
        <w:smallCaps w:val="0"/>
        <w:strike w:val="0"/>
        <w:color w:val="000000"/>
        <w:sz w:val="28"/>
        <w:szCs w:val="28"/>
        <w:u w:val="none"/>
        <w:shd w:fill="auto" w:val="clear"/>
        <w:vertAlign w:val="baseline"/>
      </w:rPr>
    </w:lvl>
    <w:lvl w:ilvl="2">
      <w:start w:val="1"/>
      <w:numFmt w:val="bullet"/>
      <w:lvlText w:val="■"/>
      <w:lvlJc w:val="right"/>
      <w:pPr>
        <w:ind w:left="2160" w:hanging="360"/>
      </w:pPr>
      <w:rPr>
        <w:rFonts w:ascii="Arial" w:cs="Arial" w:eastAsia="Arial" w:hAnsi="Arial"/>
        <w:b w:val="0"/>
        <w:bCs w:val="0"/>
        <w:i w:val="0"/>
        <w:iCs w:val="0"/>
        <w:smallCaps w:val="0"/>
        <w:strike w:val="0"/>
        <w:color w:val="000000"/>
        <w:sz w:val="28"/>
        <w:szCs w:val="28"/>
        <w:u w:val="none"/>
        <w:shd w:fill="auto" w:val="clear"/>
        <w:vertAlign w:val="baseline"/>
      </w:rPr>
    </w:lvl>
    <w:lvl w:ilvl="3">
      <w:start w:val="1"/>
      <w:numFmt w:val="bullet"/>
      <w:lvlText w:val="●"/>
      <w:lvlJc w:val="right"/>
      <w:pPr>
        <w:ind w:left="2880" w:hanging="360"/>
      </w:pPr>
      <w:rPr>
        <w:rFonts w:ascii="Arial" w:cs="Arial" w:eastAsia="Arial" w:hAnsi="Arial"/>
        <w:b w:val="0"/>
        <w:bCs w:val="0"/>
        <w:i w:val="0"/>
        <w:iCs w:val="0"/>
        <w:smallCaps w:val="0"/>
        <w:strike w:val="0"/>
        <w:color w:val="000000"/>
        <w:sz w:val="28"/>
        <w:szCs w:val="28"/>
        <w:u w:val="none"/>
        <w:shd w:fill="auto" w:val="clear"/>
        <w:vertAlign w:val="baseline"/>
      </w:rPr>
    </w:lvl>
    <w:lvl w:ilvl="4">
      <w:start w:val="1"/>
      <w:numFmt w:val="bullet"/>
      <w:lvlText w:val="○"/>
      <w:lvlJc w:val="right"/>
      <w:pPr>
        <w:ind w:left="3600" w:hanging="360"/>
      </w:pPr>
      <w:rPr>
        <w:rFonts w:ascii="Arial" w:cs="Arial" w:eastAsia="Arial" w:hAnsi="Arial"/>
        <w:b w:val="0"/>
        <w:bCs w:val="0"/>
        <w:i w:val="0"/>
        <w:iCs w:val="0"/>
        <w:smallCaps w:val="0"/>
        <w:strike w:val="0"/>
        <w:color w:val="000000"/>
        <w:sz w:val="28"/>
        <w:szCs w:val="28"/>
        <w:u w:val="none"/>
        <w:shd w:fill="auto" w:val="clear"/>
        <w:vertAlign w:val="baseline"/>
      </w:rPr>
    </w:lvl>
    <w:lvl w:ilvl="5">
      <w:start w:val="1"/>
      <w:numFmt w:val="bullet"/>
      <w:lvlText w:val="■"/>
      <w:lvlJc w:val="right"/>
      <w:pPr>
        <w:ind w:left="4320" w:hanging="360"/>
      </w:pPr>
      <w:rPr>
        <w:rFonts w:ascii="Arial" w:cs="Arial" w:eastAsia="Arial" w:hAnsi="Arial"/>
        <w:b w:val="0"/>
        <w:bCs w:val="0"/>
        <w:i w:val="0"/>
        <w:iCs w:val="0"/>
        <w:smallCaps w:val="0"/>
        <w:strike w:val="0"/>
        <w:color w:val="000000"/>
        <w:sz w:val="28"/>
        <w:szCs w:val="28"/>
        <w:u w:val="none"/>
        <w:shd w:fill="auto" w:val="clear"/>
        <w:vertAlign w:val="baseline"/>
      </w:rPr>
    </w:lvl>
    <w:lvl w:ilvl="6">
      <w:start w:val="1"/>
      <w:numFmt w:val="bullet"/>
      <w:lvlText w:val="●"/>
      <w:lvlJc w:val="right"/>
      <w:pPr>
        <w:ind w:left="5040" w:hanging="360"/>
      </w:pPr>
      <w:rPr>
        <w:rFonts w:ascii="Arial" w:cs="Arial" w:eastAsia="Arial" w:hAnsi="Arial"/>
        <w:b w:val="0"/>
        <w:bCs w:val="0"/>
        <w:i w:val="0"/>
        <w:iCs w:val="0"/>
        <w:smallCaps w:val="0"/>
        <w:strike w:val="0"/>
        <w:color w:val="000000"/>
        <w:sz w:val="28"/>
        <w:szCs w:val="28"/>
        <w:u w:val="none"/>
        <w:shd w:fill="auto" w:val="clear"/>
        <w:vertAlign w:val="baseline"/>
      </w:rPr>
    </w:lvl>
    <w:lvl w:ilvl="7">
      <w:start w:val="1"/>
      <w:numFmt w:val="bullet"/>
      <w:lvlText w:val="○"/>
      <w:lvlJc w:val="right"/>
      <w:pPr>
        <w:ind w:left="5760" w:hanging="360"/>
      </w:pPr>
      <w:rPr>
        <w:rFonts w:ascii="Arial" w:cs="Arial" w:eastAsia="Arial" w:hAnsi="Arial"/>
        <w:b w:val="0"/>
        <w:bCs w:val="0"/>
        <w:i w:val="0"/>
        <w:iCs w:val="0"/>
        <w:smallCaps w:val="0"/>
        <w:strike w:val="0"/>
        <w:color w:val="000000"/>
        <w:sz w:val="28"/>
        <w:szCs w:val="28"/>
        <w:u w:val="none"/>
        <w:shd w:fill="auto" w:val="clear"/>
        <w:vertAlign w:val="baseline"/>
      </w:rPr>
    </w:lvl>
    <w:lvl w:ilvl="8">
      <w:start w:val="1"/>
      <w:numFmt w:val="bullet"/>
      <w:lvlText w:val="■"/>
      <w:lvlJc w:val="right"/>
      <w:pPr>
        <w:ind w:left="6480" w:hanging="360"/>
      </w:pPr>
      <w:rPr>
        <w:rFonts w:ascii="Arial" w:cs="Arial" w:eastAsia="Arial" w:hAnsi="Arial"/>
        <w:b w:val="0"/>
        <w:bCs w:val="0"/>
        <w:i w:val="0"/>
        <w:iCs w:val="0"/>
        <w:smallCaps w:val="0"/>
        <w:strike w:val="0"/>
        <w:color w:val="000000"/>
        <w:sz w:val="28"/>
        <w:szCs w:val="28"/>
        <w:u w:val="none"/>
        <w:shd w:fill="auto" w:val="clear"/>
        <w:vertAlign w:val="baseli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200" w:before="400" w:line="240" w:lineRule="auto"/>
      <w:ind w:left="720" w:hanging="360"/>
      <w:jc w:val="both"/>
    </w:pPr>
    <w:rPr>
      <w:rFonts w:ascii="Tahoma" w:cs="Tahoma" w:eastAsia="Tahoma" w:hAnsi="Tahoma"/>
      <w:b w:val="1"/>
      <w:bCs w:val="1"/>
      <w:color w:val="036287"/>
      <w:sz w:val="30"/>
      <w:szCs w:val="30"/>
    </w:rPr>
  </w:style>
  <w:style w:type="paragraph" w:styleId="Heading2">
    <w:name w:val="heading 2"/>
    <w:basedOn w:val="Normal"/>
    <w:next w:val="Normal"/>
    <w:pPr>
      <w:keepNext w:val="1"/>
      <w:keepLines w:val="1"/>
    </w:pPr>
    <w:rPr>
      <w:rFonts w:ascii="Tahoma" w:cs="Tahoma" w:eastAsia="Tahoma" w:hAnsi="Tahoma"/>
      <w:b w:val="1"/>
      <w:bCs w:val="1"/>
      <w:color w:val="036287"/>
      <w:sz w:val="26"/>
      <w:szCs w:val="26"/>
    </w:rPr>
  </w:style>
  <w:style w:type="paragraph" w:styleId="Heading3">
    <w:name w:val="heading 3"/>
    <w:basedOn w:val="Normal"/>
    <w:next w:val="Normal"/>
    <w:pPr>
      <w:keepNext w:val="1"/>
      <w:keepLines w:val="1"/>
      <w:ind w:left="2160" w:hanging="360"/>
    </w:pPr>
    <w:rPr>
      <w:rFonts w:ascii="Tahoma" w:cs="Tahoma" w:eastAsia="Tahoma" w:hAnsi="Tahoma"/>
      <w:color w:val="036287"/>
      <w:sz w:val="24"/>
      <w:szCs w:val="24"/>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line="240" w:lineRule="auto"/>
      <w:jc w:val="center"/>
    </w:pPr>
    <w:rPr>
      <w:rFonts w:ascii="Tahoma" w:cs="Tahoma" w:eastAsia="Tahoma" w:hAnsi="Tahoma"/>
      <w:b w:val="1"/>
      <w:bCs w:val="1"/>
      <w:color w:val="036287"/>
      <w:sz w:val="36"/>
      <w:szCs w:val="36"/>
    </w:rPr>
  </w:style>
  <w:style w:type="paragraph" w:styleId="Subtitle">
    <w:name w:val="Subtitle"/>
    <w:basedOn w:val="Normal"/>
    <w:next w:val="Normal"/>
    <w:pPr>
      <w:keepNext w:val="1"/>
      <w:keepLines w:val="1"/>
      <w:spacing w:line="240" w:lineRule="auto"/>
      <w:jc w:val="center"/>
    </w:pPr>
    <w:rPr>
      <w:rFonts w:ascii="Tahoma" w:cs="Tahoma" w:eastAsia="Tahoma" w:hAnsi="Tahoma"/>
      <w:b w:val="1"/>
      <w:bCs w:val="1"/>
      <w:color w:val="036287"/>
      <w:sz w:val="30"/>
      <w:szCs w:val="30"/>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hyperlink" Target="https://www.health-data-hub.fr/projets"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yperlink" Target="https://www.cnil.fr/plaintes"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8o1IT/MybKRrJxd76XZeomFJ+eg==">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